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81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оккейный клуб</w:t>
      </w:r>
      <w:r>
        <w:rPr>
          <w:rFonts w:ascii="Verdana" w:hAnsi="Verdana" w:cs="Arial"/>
          <w:color w:val="000000"/>
          <w:sz w:val="22"/>
          <w:szCs w:val="22"/>
        </w:rPr>
        <w:t xml:space="preserve">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056"/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и, способной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оказа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ть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услуг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eastAsia="Times New Roman" w:cs="Verdana"/>
          <w:b/>
          <w:color w:val="auto"/>
          <w:sz w:val="22"/>
          <w:szCs w:val="22"/>
          <w:lang w:eastAsia="ru-RU"/>
        </w:rPr>
        <w:t xml:space="preserve">по техническому обе</w:t>
      </w:r>
      <w:r>
        <w:rPr>
          <w:rFonts w:ascii="Verdana" w:hAnsi="Verdana" w:eastAsia="Times New Roman" w:cs="Verdana"/>
          <w:b/>
          <w:color w:val="auto"/>
          <w:sz w:val="22"/>
          <w:szCs w:val="22"/>
          <w:lang w:eastAsia="ru-RU"/>
        </w:rPr>
        <w:t xml:space="preserve">с</w:t>
      </w:r>
      <w:r>
        <w:rPr>
          <w:rFonts w:ascii="Verdana" w:hAnsi="Verdana" w:eastAsia="Times New Roman" w:cs="Verdana"/>
          <w:b/>
          <w:color w:val="auto"/>
          <w:sz w:val="22"/>
          <w:szCs w:val="22"/>
          <w:lang w:eastAsia="ru-RU"/>
        </w:rPr>
        <w:t xml:space="preserve">печению во время проведения матчей ХК «Авангард», ХК «Омские Ястребы», ХК «Омские Крылья» и иных мероприятий Клуба в здании «G-Drive Арена», на прилегающей территории, а также проведение иных мероприятий на иных площадках города Омска, указанных Заказчиком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81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9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/>
    </w:p>
    <w:p>
      <w:pPr>
        <w:pStyle w:val="1060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/>
    </w:p>
    <w:p>
      <w:pPr>
        <w:pStyle w:val="1056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открытый</w:t>
      </w:r>
      <w:r>
        <w:rPr>
          <w:rFonts w:ascii="Verdana" w:hAnsi="Verdana" w:cs="Arial"/>
          <w:sz w:val="22"/>
          <w:szCs w:val="22"/>
        </w:rPr>
        <w:t xml:space="preserve"> Отбор организации, способной </w:t>
      </w:r>
      <w:r>
        <w:rPr>
          <w:rFonts w:ascii="Verdana" w:hAnsi="Verdana" w:cs="Arial"/>
          <w:sz w:val="22"/>
          <w:szCs w:val="22"/>
        </w:rPr>
        <w:t xml:space="preserve">оказать 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слуги по техническому обеспечению во время проведения матчей ХК «Авангард», ХК «Омские Ястребы», ХК «Омские Крылья» и иных мероприятий Клуба в здании «G-Drive Арена», на прилегающей территории, а также проведение иных мероприятий на иных площадках города О</w:t>
      </w:r>
      <w:r>
        <w:rPr>
          <w:rFonts w:ascii="Verdana" w:hAnsi="Verdana" w:cs="Arial"/>
          <w:sz w:val="22"/>
          <w:szCs w:val="22"/>
        </w:rPr>
        <w:t xml:space="preserve">мска, указанных Заказчиком</w:t>
      </w:r>
      <w:r>
        <w:rPr>
          <w:rFonts w:ascii="Verdana" w:hAnsi="Verdana" w:cs="Arial"/>
          <w:sz w:val="22"/>
          <w:szCs w:val="22"/>
        </w:rPr>
        <w:t xml:space="preserve"> (дал</w:t>
      </w:r>
      <w:r>
        <w:rPr>
          <w:rFonts w:ascii="Verdana" w:hAnsi="Verdana" w:cs="Arial"/>
          <w:sz w:val="22"/>
          <w:szCs w:val="22"/>
        </w:rPr>
        <w:t xml:space="preserve">ее - </w:t>
      </w: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), проводится посредством рассмотр</w:t>
      </w:r>
      <w:r>
        <w:rPr>
          <w:rFonts w:ascii="Verdana" w:hAnsi="Verdana" w:cs="Arial"/>
          <w:sz w:val="22"/>
          <w:szCs w:val="22"/>
        </w:rPr>
        <w:t xml:space="preserve">ения пре</w:t>
      </w:r>
      <w:r>
        <w:rPr>
          <w:rFonts w:ascii="Verdana" w:hAnsi="Verdana" w:cs="Arial"/>
          <w:sz w:val="22"/>
          <w:szCs w:val="22"/>
        </w:rPr>
        <w:t xml:space="preserve">дложений</w:t>
      </w:r>
      <w:r>
        <w:rPr>
          <w:rFonts w:ascii="Verdana" w:hAnsi="Verdana" w:cs="Arial"/>
          <w:sz w:val="22"/>
          <w:szCs w:val="22"/>
        </w:rPr>
        <w:t xml:space="preserve">, сформированных 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ацией </w:t>
      </w:r>
      <w:r>
        <w:rPr>
          <w:rFonts w:ascii="Verdana" w:hAnsi="Verdana" w:cs="Arial"/>
          <w:sz w:val="22"/>
          <w:szCs w:val="22"/>
        </w:rPr>
        <w:t xml:space="preserve">на основ</w:t>
      </w:r>
      <w:r>
        <w:rPr>
          <w:rFonts w:ascii="Verdana" w:hAnsi="Verdana" w:cs="Arial"/>
          <w:sz w:val="22"/>
          <w:szCs w:val="22"/>
        </w:rPr>
        <w:t xml:space="preserve">ании и в с</w:t>
      </w:r>
      <w:r>
        <w:rPr>
          <w:rFonts w:ascii="Verdana" w:hAnsi="Verdana" w:cs="Arial"/>
          <w:sz w:val="22"/>
          <w:szCs w:val="22"/>
        </w:rPr>
        <w:t xml:space="preserve">оответстви</w:t>
      </w:r>
      <w:r>
        <w:rPr>
          <w:rFonts w:ascii="Verdana" w:hAnsi="Verdana" w:cs="Arial"/>
          <w:sz w:val="22"/>
          <w:szCs w:val="22"/>
        </w:rPr>
        <w:t xml:space="preserve">и с на</w:t>
      </w:r>
      <w:r>
        <w:rPr>
          <w:rFonts w:ascii="Verdana" w:hAnsi="Verdana" w:cs="Arial"/>
          <w:sz w:val="22"/>
          <w:szCs w:val="22"/>
        </w:rPr>
        <w:t xml:space="preserve">стоящей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(далее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Инстру</w:t>
      </w:r>
      <w:r>
        <w:rPr>
          <w:rFonts w:ascii="Verdana" w:hAnsi="Verdana" w:cs="Arial"/>
          <w:sz w:val="22"/>
          <w:szCs w:val="22"/>
        </w:rPr>
        <w:t xml:space="preserve">кция).</w:t>
      </w:r>
      <w:r/>
    </w:p>
    <w:p>
      <w:pPr>
        <w:pStyle w:val="1056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</w:t>
      </w:r>
      <w:r>
        <w:rPr>
          <w:rFonts w:ascii="Verdana" w:hAnsi="Verdana" w:cs="Arial"/>
          <w:sz w:val="22"/>
          <w:szCs w:val="22"/>
        </w:rPr>
        <w:t xml:space="preserve">в О</w:t>
      </w:r>
      <w:r>
        <w:rPr>
          <w:rFonts w:ascii="Verdana" w:hAnsi="Verdana" w:cs="Arial"/>
          <w:sz w:val="22"/>
          <w:szCs w:val="22"/>
        </w:rPr>
        <w:t xml:space="preserve">тборе</w:t>
      </w:r>
      <w:r>
        <w:rPr>
          <w:rFonts w:ascii="Verdana" w:hAnsi="Verdana" w:cs="Arial"/>
          <w:sz w:val="22"/>
          <w:szCs w:val="22"/>
        </w:rPr>
        <w:t xml:space="preserve"> Претендент долж</w:t>
      </w:r>
      <w:r>
        <w:rPr>
          <w:rFonts w:ascii="Verdana" w:hAnsi="Verdana" w:cs="Arial"/>
          <w:sz w:val="22"/>
          <w:szCs w:val="22"/>
        </w:rPr>
        <w:t xml:space="preserve">ен подго</w:t>
      </w:r>
      <w:r>
        <w:rPr>
          <w:rFonts w:ascii="Verdana" w:hAnsi="Verdana" w:cs="Arial"/>
          <w:sz w:val="22"/>
          <w:szCs w:val="22"/>
        </w:rPr>
        <w:t xml:space="preserve">товить и подать в </w:t>
      </w:r>
      <w:r>
        <w:rPr>
          <w:rFonts w:ascii="Verdana" w:hAnsi="Verdana" w:cs="Arial"/>
          <w:sz w:val="22"/>
          <w:szCs w:val="22"/>
        </w:rPr>
        <w:t xml:space="preserve">установл</w:t>
      </w:r>
      <w:r>
        <w:rPr>
          <w:rFonts w:ascii="Verdana" w:hAnsi="Verdana" w:cs="Arial"/>
          <w:sz w:val="22"/>
          <w:szCs w:val="22"/>
        </w:rPr>
        <w:t xml:space="preserve">енные </w:t>
      </w:r>
      <w:r>
        <w:rPr>
          <w:rFonts w:ascii="Verdana" w:hAnsi="Verdana" w:cs="Arial"/>
          <w:sz w:val="22"/>
          <w:szCs w:val="22"/>
        </w:rPr>
        <w:t xml:space="preserve">сроки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 настоя</w:t>
      </w:r>
      <w:r>
        <w:rPr>
          <w:rFonts w:ascii="Verdana" w:hAnsi="Verdana" w:cs="Arial"/>
          <w:sz w:val="22"/>
          <w:szCs w:val="22"/>
        </w:rPr>
        <w:t xml:space="preserve">щей Инс</w:t>
      </w:r>
      <w:r>
        <w:rPr>
          <w:rFonts w:ascii="Verdana" w:hAnsi="Verdana" w:cs="Arial"/>
          <w:sz w:val="22"/>
          <w:szCs w:val="22"/>
        </w:rPr>
        <w:t xml:space="preserve">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ение) </w:t>
      </w:r>
      <w:r>
        <w:rPr>
          <w:rFonts w:ascii="Verdana" w:hAnsi="Verdana" w:cs="Arial"/>
          <w:sz w:val="22"/>
          <w:szCs w:val="22"/>
        </w:rPr>
        <w:t xml:space="preserve">по адрес</w:t>
      </w:r>
      <w:r>
        <w:rPr>
          <w:rFonts w:ascii="Verdana" w:hAnsi="Verdana" w:cs="Arial"/>
          <w:sz w:val="22"/>
          <w:szCs w:val="22"/>
        </w:rPr>
        <w:t xml:space="preserve">у, указанн</w:t>
      </w:r>
      <w:r>
        <w:rPr>
          <w:rFonts w:ascii="Verdana" w:hAnsi="Verdana" w:cs="Arial"/>
          <w:sz w:val="22"/>
          <w:szCs w:val="22"/>
        </w:rPr>
        <w:t xml:space="preserve">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.3 </w:t>
      </w:r>
      <w:r>
        <w:rPr>
          <w:rFonts w:ascii="Verdana" w:hAnsi="Verdana" w:cs="Arial"/>
          <w:sz w:val="22"/>
          <w:szCs w:val="22"/>
        </w:rPr>
        <w:t xml:space="preserve">настояще</w:t>
      </w:r>
      <w:r>
        <w:rPr>
          <w:rFonts w:ascii="Verdana" w:hAnsi="Verdana" w:cs="Arial"/>
          <w:sz w:val="22"/>
          <w:szCs w:val="22"/>
        </w:rPr>
        <w:t xml:space="preserve">й Инстру</w:t>
      </w:r>
      <w:r>
        <w:rPr>
          <w:rFonts w:ascii="Verdana" w:hAnsi="Verdana" w:cs="Arial"/>
          <w:sz w:val="22"/>
          <w:szCs w:val="22"/>
        </w:rPr>
        <w:t xml:space="preserve">кции.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дится </w:t>
      </w:r>
      <w:r>
        <w:rPr>
          <w:rFonts w:ascii="Verdana" w:hAnsi="Verdana" w:cs="Arial"/>
          <w:sz w:val="22"/>
          <w:szCs w:val="22"/>
        </w:rPr>
        <w:t xml:space="preserve">в следующем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/>
    </w:p>
    <w:p>
      <w:pPr>
        <w:pStyle w:val="1056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color w:val="000000"/>
          <w:sz w:val="22"/>
          <w:szCs w:val="22"/>
        </w:rPr>
        <w:t xml:space="preserve">е з</w:t>
      </w:r>
      <w:r>
        <w:rPr>
          <w:rFonts w:ascii="Verdana" w:hAnsi="Verdana" w:cs="Arial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</w:t>
      </w:r>
      <w:r>
        <w:rPr>
          <w:rFonts w:ascii="Verdana" w:hAnsi="Verdana" w:cs="Arial"/>
          <w:color w:val="000000"/>
          <w:sz w:val="22"/>
          <w:szCs w:val="22"/>
        </w:rPr>
        <w:t xml:space="preserve"> 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</w:t>
      </w:r>
      <w:r>
        <w:rPr>
          <w:rFonts w:ascii="Verdana" w:hAnsi="Verdana" w:cs="Arial"/>
          <w:color w:val="000000"/>
          <w:sz w:val="22"/>
          <w:szCs w:val="22"/>
        </w:rPr>
        <w:t xml:space="preserve">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Отб</w:t>
      </w:r>
      <w:r>
        <w:rPr>
          <w:rFonts w:ascii="Verdana" w:hAnsi="Verdana" w:cs="Arial"/>
          <w:sz w:val="22"/>
          <w:szCs w:val="22"/>
        </w:rPr>
        <w:t xml:space="preserve">ора на о</w:t>
      </w:r>
      <w:r>
        <w:rPr>
          <w:rFonts w:ascii="Verdana" w:hAnsi="Verdana" w:cs="Arial"/>
          <w:sz w:val="22"/>
          <w:szCs w:val="22"/>
        </w:rPr>
        <w:t xml:space="preserve">фициальн</w:t>
      </w:r>
      <w:r>
        <w:rPr>
          <w:rFonts w:ascii="Verdana" w:hAnsi="Verdana" w:cs="Arial"/>
          <w:sz w:val="22"/>
          <w:szCs w:val="22"/>
        </w:rPr>
        <w:t xml:space="preserve">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</w:t>
      </w:r>
      <w:r>
        <w:rPr>
          <w:rFonts w:ascii="Verdana" w:hAnsi="Verdana" w:cs="Arial"/>
          <w:color w:val="000000"/>
          <w:sz w:val="22"/>
          <w:szCs w:val="22"/>
        </w:rPr>
        <w:t xml:space="preserve">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71"/>
          <w:rFonts w:ascii="Verdana" w:hAnsi="Verdana" w:cs="Arial"/>
          <w:sz w:val="22"/>
          <w:szCs w:val="22"/>
        </w:rPr>
        <w:t xml:space="preserve">www.</w:t>
      </w:r>
      <w:r>
        <w:rPr>
          <w:rStyle w:val="1071"/>
          <w:rFonts w:ascii="Verdana" w:hAnsi="Verdana" w:cs="Arial"/>
          <w:sz w:val="22"/>
          <w:szCs w:val="22"/>
          <w:lang w:val="en-US"/>
        </w:rPr>
        <w:t xml:space="preserve">h</w:t>
      </w:r>
      <w:r>
        <w:rPr>
          <w:rStyle w:val="1071"/>
          <w:rFonts w:ascii="Verdana" w:hAnsi="Verdana" w:cs="Arial"/>
          <w:sz w:val="22"/>
          <w:szCs w:val="22"/>
          <w:lang w:val="en-US"/>
        </w:rPr>
        <w:t xml:space="preserve">awk</w:t>
      </w:r>
      <w:r>
        <w:rPr>
          <w:rStyle w:val="1071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правляет</w:t>
      </w:r>
      <w:r>
        <w:rPr>
          <w:rFonts w:ascii="Verdana" w:hAnsi="Verdana" w:cs="Arial"/>
          <w:sz w:val="22"/>
          <w:szCs w:val="22"/>
        </w:rPr>
        <w:t xml:space="preserve"> в адрес Орга</w:t>
      </w:r>
      <w:r>
        <w:rPr>
          <w:rFonts w:ascii="Verdana" w:hAnsi="Verdana" w:cs="Arial"/>
          <w:sz w:val="22"/>
          <w:szCs w:val="22"/>
        </w:rPr>
        <w:t xml:space="preserve">низатора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 в уста</w:t>
      </w:r>
      <w:r>
        <w:rPr>
          <w:rFonts w:ascii="Verdana" w:hAnsi="Verdana" w:cs="Arial"/>
          <w:sz w:val="22"/>
          <w:szCs w:val="22"/>
        </w:rPr>
        <w:t xml:space="preserve">новленные сроки, </w:t>
      </w:r>
      <w:r>
        <w:rPr>
          <w:rFonts w:ascii="Verdana" w:hAnsi="Verdana" w:cs="Arial"/>
          <w:sz w:val="22"/>
          <w:szCs w:val="22"/>
        </w:rPr>
        <w:t xml:space="preserve">сформированное в соответств</w:t>
      </w:r>
      <w:r>
        <w:rPr>
          <w:rFonts w:ascii="Verdana" w:hAnsi="Verdana" w:cs="Arial"/>
          <w:sz w:val="22"/>
          <w:szCs w:val="22"/>
        </w:rPr>
        <w:t xml:space="preserve">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ложения Прет</w:t>
      </w:r>
      <w:r>
        <w:rPr>
          <w:rFonts w:ascii="Verdana" w:hAnsi="Verdana" w:cs="Arial"/>
          <w:sz w:val="22"/>
          <w:szCs w:val="22"/>
        </w:rPr>
        <w:t xml:space="preserve">ендент, в </w:t>
      </w:r>
      <w:r>
        <w:rPr>
          <w:rFonts w:ascii="Verdana" w:hAnsi="Verdana" w:cs="Arial"/>
          <w:sz w:val="22"/>
          <w:szCs w:val="22"/>
        </w:rPr>
        <w:t xml:space="preserve">том 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ставля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ю н</w:t>
      </w:r>
      <w:r>
        <w:rPr>
          <w:rFonts w:ascii="Verdana" w:hAnsi="Verdana" w:cs="Arial"/>
          <w:sz w:val="22"/>
          <w:szCs w:val="22"/>
        </w:rPr>
        <w:t xml:space="preserve">еобходимую информацию.</w:t>
      </w:r>
      <w:r/>
    </w:p>
    <w:p>
      <w:pPr>
        <w:pStyle w:val="105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процедуру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крытия поступивших </w:t>
      </w:r>
      <w:r>
        <w:rPr>
          <w:rFonts w:ascii="Verdana" w:hAnsi="Verdana" w:cs="Arial"/>
          <w:sz w:val="22"/>
          <w:szCs w:val="22"/>
        </w:rPr>
        <w:t xml:space="preserve">от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ретенд</w:t>
      </w:r>
      <w:r>
        <w:rPr>
          <w:rFonts w:ascii="Verdana" w:hAnsi="Verdana" w:cs="Arial"/>
          <w:sz w:val="22"/>
          <w:szCs w:val="22"/>
        </w:rPr>
        <w:t xml:space="preserve">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атор От</w:t>
      </w:r>
      <w:r>
        <w:rPr>
          <w:rFonts w:ascii="Verdana" w:hAnsi="Verdana" w:cs="Arial"/>
          <w:sz w:val="22"/>
          <w:szCs w:val="22"/>
        </w:rPr>
        <w:t xml:space="preserve">бора </w:t>
      </w:r>
      <w:r>
        <w:rPr>
          <w:rFonts w:ascii="Verdana" w:hAnsi="Verdana" w:cs="Arial"/>
          <w:sz w:val="22"/>
          <w:szCs w:val="22"/>
        </w:rPr>
        <w:t xml:space="preserve">получает необходимые разъяснения, уточнения, подтверждения, </w:t>
      </w:r>
      <w:r>
        <w:rPr>
          <w:rFonts w:ascii="Verdana" w:hAnsi="Verdana" w:cs="Arial"/>
          <w:sz w:val="22"/>
          <w:szCs w:val="22"/>
        </w:rPr>
        <w:t xml:space="preserve">осущес</w:t>
      </w:r>
      <w:r>
        <w:rPr>
          <w:rFonts w:ascii="Verdana" w:hAnsi="Verdana" w:cs="Arial"/>
          <w:sz w:val="22"/>
          <w:szCs w:val="22"/>
        </w:rPr>
        <w:t xml:space="preserve">твляет</w:t>
      </w:r>
      <w:r>
        <w:rPr>
          <w:rFonts w:ascii="Verdana" w:hAnsi="Verdana" w:cs="Arial"/>
          <w:sz w:val="22"/>
          <w:szCs w:val="22"/>
        </w:rPr>
        <w:t xml:space="preserve"> квали</w:t>
      </w:r>
      <w:r>
        <w:rPr>
          <w:rFonts w:ascii="Verdana" w:hAnsi="Verdana" w:cs="Arial"/>
          <w:sz w:val="22"/>
          <w:szCs w:val="22"/>
        </w:rPr>
        <w:t xml:space="preserve">фикацион</w:t>
      </w:r>
      <w:r>
        <w:rPr>
          <w:rFonts w:ascii="Verdana" w:hAnsi="Verdana" w:cs="Arial"/>
          <w:sz w:val="22"/>
          <w:szCs w:val="22"/>
        </w:rPr>
        <w:t xml:space="preserve">ную оценку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та и п</w:t>
      </w:r>
      <w:r>
        <w:rPr>
          <w:rFonts w:ascii="Verdana" w:hAnsi="Verdana" w:cs="Arial"/>
          <w:sz w:val="22"/>
          <w:szCs w:val="22"/>
        </w:rPr>
        <w:t xml:space="preserve">оступившего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ко</w:t>
      </w:r>
      <w:r>
        <w:rPr>
          <w:rFonts w:ascii="Verdana" w:hAnsi="Verdana" w:cs="Arial"/>
          <w:sz w:val="22"/>
          <w:szCs w:val="22"/>
        </w:rPr>
        <w:t xml:space="preserve">нкурентные пер</w:t>
      </w:r>
      <w:r>
        <w:rPr>
          <w:rFonts w:ascii="Verdana" w:hAnsi="Verdana" w:cs="Arial"/>
          <w:sz w:val="22"/>
          <w:szCs w:val="22"/>
        </w:rPr>
        <w:t xml:space="preserve">еговоры с Пр</w:t>
      </w:r>
      <w:r>
        <w:rPr>
          <w:rFonts w:ascii="Verdana" w:hAnsi="Verdana" w:cs="Arial"/>
          <w:sz w:val="22"/>
          <w:szCs w:val="22"/>
        </w:rPr>
        <w:t xml:space="preserve">ете</w:t>
      </w:r>
      <w:r>
        <w:rPr>
          <w:rFonts w:ascii="Verdana" w:hAnsi="Verdana" w:cs="Arial"/>
          <w:sz w:val="22"/>
          <w:szCs w:val="22"/>
        </w:rPr>
        <w:t xml:space="preserve">ндентами</w:t>
      </w:r>
      <w:r>
        <w:rPr>
          <w:rFonts w:ascii="Verdana" w:hAnsi="Verdana" w:cs="Arial"/>
          <w:sz w:val="22"/>
          <w:szCs w:val="22"/>
        </w:rPr>
        <w:t xml:space="preserve"> (при необход</w:t>
      </w:r>
      <w:r>
        <w:rPr>
          <w:rFonts w:ascii="Verdana" w:hAnsi="Verdana" w:cs="Arial"/>
          <w:sz w:val="22"/>
          <w:szCs w:val="22"/>
        </w:rPr>
        <w:t xml:space="preserve">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sz w:val="22"/>
          <w:szCs w:val="22"/>
        </w:rPr>
        <w:t xml:space="preserve">яет иные</w:t>
      </w:r>
      <w:r>
        <w:rPr>
          <w:rFonts w:ascii="Verdana" w:hAnsi="Verdana" w:cs="Arial"/>
          <w:sz w:val="22"/>
          <w:szCs w:val="22"/>
        </w:rPr>
        <w:t xml:space="preserve"> мероприятия для целей выя</w:t>
      </w:r>
      <w:r>
        <w:rPr>
          <w:rFonts w:ascii="Verdana" w:hAnsi="Verdana" w:cs="Arial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оказать 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слуги по техническому обеспечению во время проведения матчей ХК «Авангард», ХК «Омские Ястребы», ХК «Омские Крылья» и иных мероприятий Клуба в здании «G-Drive Арена», на прилегающей территории, а также проведение иных мероприятий на иных площадках города О</w:t>
      </w:r>
      <w:r>
        <w:rPr>
          <w:rFonts w:ascii="Verdana" w:hAnsi="Verdana" w:cs="Arial"/>
          <w:sz w:val="22"/>
          <w:szCs w:val="22"/>
        </w:rPr>
        <w:t xml:space="preserve">мска, указанных Заказчиком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рассмат</w:t>
      </w:r>
      <w:r>
        <w:rPr>
          <w:rFonts w:ascii="Verdana" w:hAnsi="Verdana" w:cs="Arial"/>
          <w:sz w:val="22"/>
          <w:szCs w:val="22"/>
        </w:rPr>
        <w:t xml:space="preserve">рива</w:t>
      </w:r>
      <w:r>
        <w:rPr>
          <w:rFonts w:ascii="Verdana" w:hAnsi="Verdana" w:cs="Arial"/>
          <w:sz w:val="22"/>
          <w:szCs w:val="22"/>
        </w:rPr>
        <w:t xml:space="preserve">ет 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огов</w:t>
      </w:r>
      <w:r>
        <w:rPr>
          <w:rFonts w:ascii="Verdana" w:hAnsi="Verdana" w:cs="Arial"/>
          <w:sz w:val="22"/>
          <w:szCs w:val="22"/>
        </w:rPr>
        <w:t xml:space="preserve">ые П</w:t>
      </w:r>
      <w:r>
        <w:rPr>
          <w:rFonts w:ascii="Verdana" w:hAnsi="Verdana" w:cs="Arial"/>
          <w:sz w:val="22"/>
          <w:szCs w:val="22"/>
        </w:rPr>
        <w:t xml:space="preserve">редложения Претен</w:t>
      </w:r>
      <w:r>
        <w:rPr>
          <w:rFonts w:ascii="Verdana" w:hAnsi="Verdana" w:cs="Arial"/>
          <w:sz w:val="22"/>
          <w:szCs w:val="22"/>
        </w:rPr>
        <w:t xml:space="preserve">дентов</w:t>
      </w:r>
      <w:r>
        <w:rPr>
          <w:rFonts w:ascii="Verdana" w:hAnsi="Verdana" w:cs="Arial"/>
          <w:sz w:val="22"/>
          <w:szCs w:val="22"/>
        </w:rPr>
        <w:t xml:space="preserve"> и выносит Решение о победителе </w:t>
      </w:r>
      <w:r>
        <w:rPr>
          <w:rFonts w:ascii="Verdana" w:hAnsi="Verdana" w:cs="Arial"/>
          <w:sz w:val="22"/>
          <w:szCs w:val="22"/>
        </w:rPr>
        <w:t xml:space="preserve">Отбора.</w:t>
      </w:r>
      <w:r/>
    </w:p>
    <w:p>
      <w:pPr>
        <w:pStyle w:val="105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</w:t>
      </w:r>
      <w:r>
        <w:rPr>
          <w:rFonts w:ascii="Verdana" w:hAnsi="Verdana" w:cs="Arial"/>
          <w:sz w:val="22"/>
          <w:szCs w:val="22"/>
        </w:rPr>
        <w:t xml:space="preserve">ор Отбора</w:t>
      </w:r>
      <w:r>
        <w:rPr>
          <w:rFonts w:ascii="Verdana" w:hAnsi="Verdana" w:cs="Arial"/>
          <w:sz w:val="22"/>
          <w:szCs w:val="22"/>
        </w:rPr>
        <w:t xml:space="preserve"> уведомляет Претен</w:t>
      </w:r>
      <w:r>
        <w:rPr>
          <w:rFonts w:ascii="Verdana" w:hAnsi="Verdana" w:cs="Arial"/>
          <w:sz w:val="22"/>
          <w:szCs w:val="22"/>
        </w:rPr>
        <w:t xml:space="preserve">ден</w:t>
      </w:r>
      <w:r>
        <w:rPr>
          <w:rFonts w:ascii="Verdana" w:hAnsi="Verdana" w:cs="Arial"/>
          <w:sz w:val="22"/>
          <w:szCs w:val="22"/>
        </w:rPr>
        <w:t xml:space="preserve">тов о результа</w:t>
      </w:r>
      <w:r>
        <w:rPr>
          <w:rFonts w:ascii="Verdana" w:hAnsi="Verdana" w:cs="Arial"/>
          <w:sz w:val="22"/>
          <w:szCs w:val="22"/>
        </w:rPr>
        <w:t xml:space="preserve">те Отбора,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 </w:t>
      </w:r>
      <w:r>
        <w:rPr>
          <w:rFonts w:ascii="Verdana" w:hAnsi="Verdana" w:cs="Arial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sz w:val="22"/>
          <w:szCs w:val="22"/>
        </w:rPr>
        <w:t xml:space="preserve">в Отбор</w:t>
      </w:r>
      <w:r>
        <w:rPr>
          <w:rFonts w:ascii="Verdana" w:hAnsi="Verdana" w:cs="Arial"/>
          <w:sz w:val="22"/>
          <w:szCs w:val="22"/>
        </w:rPr>
        <w:t xml:space="preserve">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бедитель при</w:t>
      </w:r>
      <w:r>
        <w:rPr>
          <w:rFonts w:ascii="Verdana" w:hAnsi="Verdana" w:cs="Arial"/>
          <w:sz w:val="22"/>
          <w:szCs w:val="22"/>
        </w:rPr>
        <w:t xml:space="preserve">глашается к по</w:t>
      </w:r>
      <w:r>
        <w:rPr>
          <w:rFonts w:ascii="Verdana" w:hAnsi="Verdana" w:cs="Arial"/>
          <w:sz w:val="22"/>
          <w:szCs w:val="22"/>
        </w:rPr>
        <w:t xml:space="preserve">дписа</w:t>
      </w:r>
      <w:r>
        <w:rPr>
          <w:rFonts w:ascii="Verdana" w:hAnsi="Verdana" w:cs="Arial"/>
          <w:sz w:val="22"/>
          <w:szCs w:val="22"/>
        </w:rPr>
        <w:t xml:space="preserve">нию</w:t>
      </w:r>
      <w:r>
        <w:rPr>
          <w:rFonts w:ascii="Verdana" w:hAnsi="Verdana" w:cs="Arial"/>
          <w:sz w:val="22"/>
          <w:szCs w:val="22"/>
        </w:rPr>
        <w:t xml:space="preserve"> Договор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оказа</w:t>
      </w:r>
      <w:r>
        <w:rPr>
          <w:rFonts w:ascii="Verdana" w:hAnsi="Verdana" w:cs="Arial"/>
          <w:sz w:val="22"/>
          <w:szCs w:val="22"/>
        </w:rPr>
        <w:t xml:space="preserve">ние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услуг </w:t>
      </w:r>
      <w:r>
        <w:rPr>
          <w:rFonts w:ascii="Verdana" w:hAnsi="Verdana" w:cs="Arial"/>
          <w:sz w:val="22"/>
          <w:szCs w:val="22"/>
        </w:rPr>
        <w:t xml:space="preserve">по техническому обеспечению во время проведения матчей ХК «Авангард», ХК «Омские Ястребы», ХК «Омские Крылья» и иных мероприятий Клуба в здании «G-Drive Арена», на прилегающей территории, а также проведение иных мероприятий на иных площадках города О</w:t>
      </w:r>
      <w:r>
        <w:rPr>
          <w:rFonts w:ascii="Verdana" w:hAnsi="Verdana" w:cs="Arial"/>
          <w:sz w:val="22"/>
          <w:szCs w:val="22"/>
        </w:rPr>
        <w:t xml:space="preserve">мска, указанных Заказчиком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Договоре должны быть зафикси</w:t>
      </w:r>
      <w:r>
        <w:rPr>
          <w:rFonts w:ascii="Verdana" w:hAnsi="Verdana" w:cs="Arial"/>
          <w:sz w:val="22"/>
          <w:szCs w:val="22"/>
        </w:rPr>
        <w:t xml:space="preserve">рованы </w:t>
      </w:r>
      <w:r>
        <w:rPr>
          <w:rFonts w:ascii="Verdana" w:hAnsi="Verdana" w:cs="Arial"/>
          <w:sz w:val="22"/>
          <w:szCs w:val="22"/>
        </w:rPr>
        <w:t xml:space="preserve">стоимо</w:t>
      </w:r>
      <w:r>
        <w:rPr>
          <w:rFonts w:ascii="Verdana" w:hAnsi="Verdana" w:cs="Arial"/>
          <w:sz w:val="22"/>
          <w:szCs w:val="22"/>
        </w:rPr>
        <w:t xml:space="preserve">сть </w:t>
      </w:r>
      <w:r>
        <w:rPr>
          <w:rFonts w:ascii="Verdana" w:hAnsi="Verdana" w:cs="Arial"/>
          <w:sz w:val="22"/>
          <w:szCs w:val="22"/>
        </w:rPr>
        <w:t xml:space="preserve">услуг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перио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оказания</w:t>
      </w:r>
      <w:r>
        <w:rPr>
          <w:rFonts w:ascii="Verdana" w:hAnsi="Verdana" w:cs="Arial"/>
          <w:sz w:val="22"/>
          <w:szCs w:val="22"/>
        </w:rPr>
        <w:t xml:space="preserve"> услуг</w:t>
      </w:r>
      <w:r>
        <w:rPr>
          <w:rFonts w:ascii="Verdana" w:hAnsi="Verdana" w:cs="Arial"/>
          <w:sz w:val="22"/>
          <w:szCs w:val="22"/>
        </w:rPr>
        <w:t xml:space="preserve">, условия оплаты</w:t>
      </w:r>
      <w:r>
        <w:rPr>
          <w:rFonts w:ascii="Verdana" w:hAnsi="Verdana" w:cs="Arial"/>
          <w:sz w:val="22"/>
          <w:szCs w:val="22"/>
        </w:rPr>
        <w:t xml:space="preserve"> и и</w:t>
      </w:r>
      <w:r>
        <w:rPr>
          <w:rFonts w:ascii="Verdana" w:hAnsi="Verdana" w:cs="Arial"/>
          <w:sz w:val="22"/>
          <w:szCs w:val="22"/>
        </w:rPr>
        <w:t xml:space="preserve">ные существе</w:t>
      </w:r>
      <w:r>
        <w:rPr>
          <w:rFonts w:ascii="Verdana" w:hAnsi="Verdana" w:cs="Arial"/>
          <w:sz w:val="22"/>
          <w:szCs w:val="22"/>
        </w:rPr>
        <w:t xml:space="preserve">нные усл</w:t>
      </w:r>
      <w:r>
        <w:rPr>
          <w:rFonts w:ascii="Verdana" w:hAnsi="Verdana" w:cs="Arial"/>
          <w:sz w:val="22"/>
          <w:szCs w:val="22"/>
        </w:rPr>
        <w:t xml:space="preserve">овия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дложения. </w:t>
      </w:r>
      <w:r>
        <w:rPr>
          <w:rFonts w:ascii="Verdana" w:hAnsi="Verdana" w:cs="Arial"/>
          <w:sz w:val="22"/>
          <w:szCs w:val="22"/>
        </w:rPr>
        <w:t xml:space="preserve">Если Побед</w:t>
      </w:r>
      <w:r>
        <w:rPr>
          <w:rFonts w:ascii="Verdana" w:hAnsi="Verdana" w:cs="Arial"/>
          <w:sz w:val="22"/>
          <w:szCs w:val="22"/>
        </w:rPr>
        <w:t xml:space="preserve">итель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не по</w:t>
      </w:r>
      <w:r>
        <w:rPr>
          <w:rFonts w:ascii="Verdana" w:hAnsi="Verdana" w:cs="Arial"/>
          <w:sz w:val="22"/>
          <w:szCs w:val="22"/>
        </w:rPr>
        <w:t xml:space="preserve">дпис</w:t>
      </w:r>
      <w:r>
        <w:rPr>
          <w:rFonts w:ascii="Verdana" w:hAnsi="Verdana" w:cs="Arial"/>
          <w:sz w:val="22"/>
          <w:szCs w:val="22"/>
        </w:rPr>
        <w:t xml:space="preserve">ал </w:t>
      </w:r>
      <w:r>
        <w:rPr>
          <w:rFonts w:ascii="Verdana" w:hAnsi="Verdana" w:cs="Arial"/>
          <w:sz w:val="22"/>
          <w:szCs w:val="22"/>
        </w:rPr>
        <w:t xml:space="preserve">Дог</w:t>
      </w:r>
      <w:r>
        <w:rPr>
          <w:rFonts w:ascii="Verdana" w:hAnsi="Verdana" w:cs="Arial"/>
          <w:sz w:val="22"/>
          <w:szCs w:val="22"/>
        </w:rPr>
        <w:t xml:space="preserve">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заключ</w:t>
      </w:r>
      <w:r>
        <w:rPr>
          <w:rFonts w:ascii="Verdana" w:hAnsi="Verdana" w:cs="Arial"/>
          <w:sz w:val="22"/>
          <w:szCs w:val="22"/>
        </w:rPr>
        <w:t xml:space="preserve">ить </w:t>
      </w:r>
      <w:r>
        <w:rPr>
          <w:rFonts w:ascii="Verdana" w:hAnsi="Verdana" w:cs="Arial"/>
          <w:sz w:val="22"/>
          <w:szCs w:val="22"/>
        </w:rPr>
        <w:t xml:space="preserve">Дого</w:t>
      </w:r>
      <w:r>
        <w:rPr>
          <w:rFonts w:ascii="Verdana" w:hAnsi="Verdana" w:cs="Arial"/>
          <w:sz w:val="22"/>
          <w:szCs w:val="22"/>
        </w:rPr>
        <w:t xml:space="preserve">вор с други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От</w:t>
      </w:r>
      <w:r>
        <w:rPr>
          <w:rFonts w:ascii="Verdana" w:hAnsi="Verdana" w:cs="Arial"/>
          <w:sz w:val="22"/>
          <w:szCs w:val="22"/>
        </w:rPr>
        <w:t xml:space="preserve">бора или признат</w:t>
      </w:r>
      <w:r>
        <w:rPr>
          <w:rFonts w:ascii="Verdana" w:hAnsi="Verdana" w:cs="Arial"/>
          <w:sz w:val="22"/>
          <w:szCs w:val="22"/>
        </w:rPr>
        <w:t xml:space="preserve">ь Отбор несостоявшимся.</w:t>
      </w:r>
      <w:r/>
    </w:p>
    <w:p>
      <w:pPr>
        <w:pStyle w:val="1056"/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60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ло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/>
    </w:p>
    <w:p>
      <w:pPr>
        <w:pStyle w:val="1056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редложение для расс</w:t>
      </w:r>
      <w:r>
        <w:rPr>
          <w:rFonts w:ascii="Verdana" w:hAnsi="Verdana" w:cs="Arial"/>
          <w:sz w:val="22"/>
          <w:szCs w:val="22"/>
        </w:rPr>
        <w:t xml:space="preserve">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ния в рамка</w:t>
      </w:r>
      <w:r>
        <w:rPr>
          <w:rFonts w:ascii="Verdana" w:hAnsi="Verdana" w:cs="Arial"/>
          <w:sz w:val="22"/>
          <w:szCs w:val="22"/>
        </w:rPr>
        <w:t xml:space="preserve">х настоящег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 Отбор</w:t>
      </w:r>
      <w:r>
        <w:rPr>
          <w:rFonts w:ascii="Verdana" w:hAnsi="Verdana" w:cs="Arial"/>
          <w:sz w:val="22"/>
          <w:szCs w:val="22"/>
        </w:rPr>
        <w:t xml:space="preserve">а, Прете</w:t>
      </w:r>
      <w:r>
        <w:rPr>
          <w:rFonts w:ascii="Verdana" w:hAnsi="Verdana" w:cs="Arial"/>
          <w:sz w:val="22"/>
          <w:szCs w:val="22"/>
        </w:rPr>
        <w:t xml:space="preserve">ндент, т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самым</w:t>
      </w:r>
      <w:r>
        <w:rPr>
          <w:rFonts w:ascii="Verdana" w:hAnsi="Verdana" w:cs="Arial"/>
          <w:sz w:val="22"/>
          <w:szCs w:val="22"/>
        </w:rPr>
        <w:t xml:space="preserve">, согл</w:t>
      </w:r>
      <w:r>
        <w:rPr>
          <w:rFonts w:ascii="Verdana" w:hAnsi="Verdana" w:cs="Arial"/>
          <w:sz w:val="22"/>
          <w:szCs w:val="22"/>
        </w:rPr>
        <w:t xml:space="preserve">ашаетс</w:t>
      </w:r>
      <w:r>
        <w:rPr>
          <w:rFonts w:ascii="Verdana" w:hAnsi="Verdana" w:cs="Arial"/>
          <w:sz w:val="22"/>
          <w:szCs w:val="22"/>
        </w:rPr>
        <w:t xml:space="preserve">я со сл</w:t>
      </w:r>
      <w:r>
        <w:rPr>
          <w:rFonts w:ascii="Verdana" w:hAnsi="Verdana" w:cs="Arial"/>
          <w:sz w:val="22"/>
          <w:szCs w:val="22"/>
        </w:rPr>
        <w:t xml:space="preserve">едующ</w:t>
      </w:r>
      <w:r>
        <w:rPr>
          <w:rFonts w:ascii="Verdana" w:hAnsi="Verdana" w:cs="Arial"/>
          <w:sz w:val="22"/>
          <w:szCs w:val="22"/>
        </w:rPr>
        <w:t xml:space="preserve">ими условиями:</w:t>
      </w:r>
      <w:r/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Претен</w:t>
      </w:r>
      <w:r>
        <w:rPr>
          <w:rFonts w:ascii="Verdana" w:hAnsi="Verdana" w:cs="Arial"/>
          <w:sz w:val="22"/>
          <w:szCs w:val="22"/>
        </w:rPr>
        <w:t xml:space="preserve">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ом в результ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</w:t>
      </w:r>
      <w:r>
        <w:rPr>
          <w:rFonts w:ascii="Verdana" w:hAnsi="Verdana" w:cs="Arial"/>
          <w:sz w:val="22"/>
          <w:szCs w:val="22"/>
        </w:rPr>
        <w:t xml:space="preserve">и не п</w:t>
      </w:r>
      <w:r>
        <w:rPr>
          <w:rFonts w:ascii="Verdana" w:hAnsi="Verdana" w:cs="Arial"/>
          <w:sz w:val="22"/>
          <w:szCs w:val="22"/>
        </w:rPr>
        <w:t xml:space="preserve">одл</w:t>
      </w:r>
      <w:r>
        <w:rPr>
          <w:rFonts w:ascii="Verdana" w:hAnsi="Verdana" w:cs="Arial"/>
          <w:sz w:val="22"/>
          <w:szCs w:val="22"/>
        </w:rPr>
        <w:t xml:space="preserve">ежат компе</w:t>
      </w:r>
      <w:r>
        <w:rPr>
          <w:rFonts w:ascii="Verdana" w:hAnsi="Verdana" w:cs="Arial"/>
          <w:sz w:val="22"/>
          <w:szCs w:val="22"/>
        </w:rPr>
        <w:t xml:space="preserve">нсации Органи</w:t>
      </w:r>
      <w:r>
        <w:rPr>
          <w:rFonts w:ascii="Verdana" w:hAnsi="Verdana" w:cs="Arial"/>
          <w:sz w:val="22"/>
          <w:szCs w:val="22"/>
        </w:rPr>
        <w:t xml:space="preserve">затором Отбор</w:t>
      </w:r>
      <w:r>
        <w:rPr>
          <w:rFonts w:ascii="Verdana" w:hAnsi="Verdana" w:cs="Arial"/>
          <w:sz w:val="22"/>
          <w:szCs w:val="22"/>
        </w:rPr>
        <w:t xml:space="preserve">а ни при </w:t>
      </w:r>
      <w:r>
        <w:rPr>
          <w:rFonts w:ascii="Verdana" w:hAnsi="Verdana" w:cs="Arial"/>
          <w:sz w:val="22"/>
          <w:szCs w:val="22"/>
        </w:rPr>
        <w:t xml:space="preserve">каки</w:t>
      </w:r>
      <w:r>
        <w:rPr>
          <w:rFonts w:ascii="Verdana" w:hAnsi="Verdana" w:cs="Arial"/>
          <w:sz w:val="22"/>
          <w:szCs w:val="22"/>
        </w:rPr>
        <w:t xml:space="preserve">х обстоятел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твах.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</w:t>
      </w:r>
      <w:r>
        <w:rPr>
          <w:rFonts w:ascii="Verdana" w:hAnsi="Verdana" w:cs="Arial"/>
          <w:sz w:val="22"/>
          <w:szCs w:val="22"/>
        </w:rPr>
        <w:t xml:space="preserve">ассмот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</w:t>
      </w:r>
      <w:r>
        <w:rPr>
          <w:rFonts w:ascii="Verdana" w:hAnsi="Verdana" w:cs="Arial"/>
          <w:sz w:val="22"/>
          <w:szCs w:val="22"/>
        </w:rPr>
        <w:t xml:space="preserve">все </w:t>
      </w:r>
      <w:r>
        <w:rPr>
          <w:rFonts w:ascii="Verdana" w:hAnsi="Verdana" w:cs="Arial"/>
          <w:sz w:val="22"/>
          <w:szCs w:val="22"/>
        </w:rPr>
        <w:t xml:space="preserve">предостав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редложения, отвечающие условиям и тре</w:t>
      </w:r>
      <w:r>
        <w:rPr>
          <w:rFonts w:ascii="Verdana" w:hAnsi="Verdana" w:cs="Arial"/>
          <w:sz w:val="22"/>
          <w:szCs w:val="22"/>
        </w:rPr>
        <w:t xml:space="preserve">бованиям насто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</w:t>
      </w:r>
      <w:r>
        <w:rPr>
          <w:rFonts w:ascii="Verdana" w:hAnsi="Verdana" w:cs="Arial"/>
          <w:sz w:val="22"/>
          <w:szCs w:val="22"/>
        </w:rPr>
        <w:t xml:space="preserve">ра</w:t>
      </w:r>
      <w:r>
        <w:rPr>
          <w:rFonts w:ascii="Verdana" w:hAnsi="Verdana" w:cs="Arial"/>
          <w:sz w:val="22"/>
          <w:szCs w:val="22"/>
        </w:rPr>
        <w:t xml:space="preserve">во не </w:t>
      </w:r>
      <w:r>
        <w:rPr>
          <w:rFonts w:ascii="Verdana" w:hAnsi="Verdana" w:cs="Arial"/>
          <w:sz w:val="22"/>
          <w:szCs w:val="22"/>
        </w:rPr>
        <w:t xml:space="preserve">рас</w:t>
      </w:r>
      <w:r>
        <w:rPr>
          <w:rFonts w:ascii="Verdana" w:hAnsi="Verdana" w:cs="Arial"/>
          <w:sz w:val="22"/>
          <w:szCs w:val="22"/>
        </w:rPr>
        <w:t xml:space="preserve">сматривать</w:t>
      </w:r>
      <w:r>
        <w:rPr>
          <w:rFonts w:ascii="Verdana" w:hAnsi="Verdana" w:cs="Arial"/>
          <w:sz w:val="22"/>
          <w:szCs w:val="22"/>
        </w:rPr>
        <w:t xml:space="preserve"> Предложение </w:t>
      </w:r>
      <w:r>
        <w:rPr>
          <w:rFonts w:ascii="Verdana" w:hAnsi="Verdana" w:cs="Arial"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</w:t>
      </w:r>
      <w:r>
        <w:rPr>
          <w:rFonts w:ascii="Verdana" w:hAnsi="Verdana" w:cs="Arial"/>
          <w:sz w:val="22"/>
          <w:szCs w:val="22"/>
        </w:rPr>
        <w:t xml:space="preserve">ющее</w:t>
      </w:r>
      <w:r>
        <w:rPr>
          <w:rFonts w:ascii="Verdana" w:hAnsi="Verdana" w:cs="Arial"/>
          <w:sz w:val="22"/>
          <w:szCs w:val="22"/>
        </w:rPr>
        <w:t xml:space="preserve"> условиям и 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ебованиям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да</w:t>
      </w:r>
      <w:r>
        <w:rPr>
          <w:rFonts w:ascii="Verdana" w:hAnsi="Verdana" w:cs="Arial"/>
          <w:sz w:val="22"/>
          <w:szCs w:val="22"/>
        </w:rPr>
        <w:t xml:space="preserve">ча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Прете</w:t>
      </w:r>
      <w:r>
        <w:rPr>
          <w:rFonts w:ascii="Verdana" w:hAnsi="Verdana" w:cs="Arial"/>
          <w:sz w:val="22"/>
          <w:szCs w:val="22"/>
        </w:rPr>
        <w:t xml:space="preserve">нден</w:t>
      </w:r>
      <w:r>
        <w:rPr>
          <w:rFonts w:ascii="Verdana" w:hAnsi="Verdana" w:cs="Arial"/>
          <w:sz w:val="22"/>
          <w:szCs w:val="22"/>
        </w:rPr>
        <w:t xml:space="preserve">том не до</w:t>
      </w:r>
      <w:r>
        <w:rPr>
          <w:rFonts w:ascii="Verdana" w:hAnsi="Verdana" w:cs="Arial"/>
          <w:sz w:val="22"/>
          <w:szCs w:val="22"/>
        </w:rPr>
        <w:t xml:space="preserve">лжна быть</w:t>
      </w:r>
      <w:r>
        <w:rPr>
          <w:rFonts w:ascii="Verdana" w:hAnsi="Verdana" w:cs="Arial"/>
          <w:sz w:val="22"/>
          <w:szCs w:val="22"/>
        </w:rPr>
        <w:t xml:space="preserve"> истолкована как намерение или обязательств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</w:t>
      </w:r>
      <w:r>
        <w:rPr>
          <w:rFonts w:ascii="Verdana" w:hAnsi="Verdana" w:cs="Arial"/>
          <w:sz w:val="22"/>
          <w:szCs w:val="22"/>
        </w:rPr>
        <w:t xml:space="preserve">ч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шим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 на основани</w:t>
      </w:r>
      <w:r>
        <w:rPr>
          <w:rFonts w:ascii="Verdana" w:hAnsi="Verdana" w:cs="Arial"/>
          <w:sz w:val="22"/>
          <w:szCs w:val="22"/>
        </w:rPr>
        <w:t xml:space="preserve">и И</w:t>
      </w:r>
      <w:r>
        <w:rPr>
          <w:rFonts w:ascii="Verdana" w:hAnsi="Verdana" w:cs="Arial"/>
          <w:sz w:val="22"/>
          <w:szCs w:val="22"/>
        </w:rPr>
        <w:t xml:space="preserve">нформационного пись</w:t>
      </w:r>
      <w:r>
        <w:rPr>
          <w:rFonts w:ascii="Verdana" w:hAnsi="Verdana" w:cs="Arial"/>
          <w:sz w:val="22"/>
          <w:szCs w:val="22"/>
        </w:rPr>
        <w:t xml:space="preserve">ма, </w:t>
      </w:r>
      <w:r>
        <w:rPr>
          <w:rFonts w:ascii="Verdana" w:hAnsi="Verdana" w:cs="Arial"/>
          <w:sz w:val="22"/>
          <w:szCs w:val="22"/>
        </w:rPr>
        <w:t xml:space="preserve">настоящей Ин</w:t>
      </w:r>
      <w:r>
        <w:rPr>
          <w:rFonts w:ascii="Verdana" w:hAnsi="Verdana" w:cs="Arial"/>
          <w:sz w:val="22"/>
          <w:szCs w:val="22"/>
        </w:rPr>
        <w:t xml:space="preserve">струкции, 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етенд</w:t>
      </w:r>
      <w:r>
        <w:rPr>
          <w:rFonts w:ascii="Verdana" w:hAnsi="Verdana" w:cs="Arial"/>
          <w:sz w:val="22"/>
          <w:szCs w:val="22"/>
        </w:rPr>
        <w:t xml:space="preserve">ентом</w:t>
      </w:r>
      <w:r>
        <w:rPr>
          <w:rFonts w:ascii="Verdana" w:hAnsi="Verdana" w:cs="Arial"/>
          <w:sz w:val="22"/>
          <w:szCs w:val="22"/>
        </w:rPr>
        <w:t xml:space="preserve"> в адрес</w:t>
      </w:r>
      <w:r>
        <w:rPr>
          <w:rFonts w:ascii="Verdana" w:hAnsi="Verdana" w:cs="Arial"/>
          <w:sz w:val="22"/>
          <w:szCs w:val="22"/>
        </w:rPr>
        <w:t xml:space="preserve"> Организ</w:t>
      </w:r>
      <w:r>
        <w:rPr>
          <w:rFonts w:ascii="Verdana" w:hAnsi="Verdana" w:cs="Arial"/>
          <w:sz w:val="22"/>
          <w:szCs w:val="22"/>
        </w:rPr>
        <w:t xml:space="preserve">атора Отбора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 </w:t>
      </w:r>
      <w:r/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</w:t>
      </w:r>
      <w:r>
        <w:rPr>
          <w:rFonts w:ascii="Verdana" w:hAnsi="Verdana" w:cs="Arial"/>
          <w:sz w:val="22"/>
          <w:szCs w:val="22"/>
        </w:rPr>
        <w:t xml:space="preserve">мированное Пре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ительным д</w:t>
      </w:r>
      <w:r>
        <w:rPr>
          <w:rFonts w:ascii="Verdana" w:hAnsi="Verdana" w:cs="Arial"/>
          <w:sz w:val="22"/>
          <w:szCs w:val="22"/>
        </w:rPr>
        <w:t xml:space="preserve">о момента зак</w:t>
      </w:r>
      <w:r>
        <w:rPr>
          <w:rFonts w:ascii="Verdana" w:hAnsi="Verdana" w:cs="Arial"/>
          <w:sz w:val="22"/>
          <w:szCs w:val="22"/>
        </w:rPr>
        <w:t xml:space="preserve">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так</w:t>
      </w:r>
      <w:r>
        <w:rPr>
          <w:rFonts w:ascii="Verdana" w:hAnsi="Verdana" w:cs="Arial"/>
          <w:sz w:val="22"/>
          <w:szCs w:val="22"/>
        </w:rPr>
        <w:t xml:space="preserve">им П</w:t>
      </w:r>
      <w:r>
        <w:rPr>
          <w:rFonts w:ascii="Verdana" w:hAnsi="Verdana" w:cs="Arial"/>
          <w:sz w:val="22"/>
          <w:szCs w:val="22"/>
        </w:rPr>
        <w:t xml:space="preserve">ретендент</w:t>
      </w:r>
      <w:r>
        <w:rPr>
          <w:rFonts w:ascii="Verdana" w:hAnsi="Verdana" w:cs="Arial"/>
          <w:sz w:val="22"/>
          <w:szCs w:val="22"/>
        </w:rPr>
        <w:t xml:space="preserve">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</w:t>
      </w:r>
      <w:r>
        <w:rPr>
          <w:rFonts w:ascii="Verdana" w:hAnsi="Verdana" w:cs="Arial"/>
          <w:sz w:val="22"/>
          <w:szCs w:val="22"/>
        </w:rPr>
        <w:t xml:space="preserve">аключ</w:t>
      </w:r>
      <w:r>
        <w:rPr>
          <w:rFonts w:ascii="Verdana" w:hAnsi="Verdana" w:cs="Arial"/>
          <w:sz w:val="22"/>
          <w:szCs w:val="22"/>
        </w:rPr>
        <w:t xml:space="preserve">ение котор</w:t>
      </w:r>
      <w:r>
        <w:rPr>
          <w:rFonts w:ascii="Verdana" w:hAnsi="Verdana" w:cs="Arial"/>
          <w:sz w:val="22"/>
          <w:szCs w:val="22"/>
        </w:rPr>
        <w:t xml:space="preserve">ого может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прису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ено по итога</w:t>
      </w:r>
      <w:r>
        <w:rPr>
          <w:rFonts w:ascii="Verdana" w:hAnsi="Verdana" w:cs="Arial"/>
          <w:sz w:val="22"/>
          <w:szCs w:val="22"/>
        </w:rPr>
        <w:t xml:space="preserve">м Отбор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в случае признания такого Претендента побед</w:t>
      </w:r>
      <w:r>
        <w:rPr>
          <w:rFonts w:ascii="Verdana" w:hAnsi="Verdana" w:cs="Arial"/>
          <w:sz w:val="22"/>
          <w:szCs w:val="22"/>
        </w:rPr>
        <w:t xml:space="preserve">ителем Отбора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а </w:t>
      </w:r>
      <w:r>
        <w:rPr>
          <w:rFonts w:ascii="Verdana" w:hAnsi="Verdana" w:cs="Arial"/>
          <w:sz w:val="22"/>
          <w:szCs w:val="22"/>
        </w:rPr>
        <w:t xml:space="preserve">должен</w:t>
      </w:r>
      <w:r>
        <w:rPr>
          <w:rFonts w:ascii="Verdana" w:hAnsi="Verdana" w:cs="Arial"/>
          <w:sz w:val="22"/>
          <w:szCs w:val="22"/>
        </w:rPr>
        <w:t xml:space="preserve"> сод</w:t>
      </w:r>
      <w:r>
        <w:rPr>
          <w:rFonts w:ascii="Verdana" w:hAnsi="Verdana" w:cs="Arial"/>
          <w:sz w:val="22"/>
          <w:szCs w:val="22"/>
        </w:rPr>
        <w:t xml:space="preserve">ерж</w:t>
      </w:r>
      <w:r>
        <w:rPr>
          <w:rFonts w:ascii="Verdana" w:hAnsi="Verdana" w:cs="Arial"/>
          <w:sz w:val="22"/>
          <w:szCs w:val="22"/>
        </w:rPr>
        <w:t xml:space="preserve">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все</w:t>
      </w:r>
      <w:r>
        <w:rPr>
          <w:rFonts w:ascii="Verdana" w:hAnsi="Verdana" w:cs="Arial"/>
          <w:sz w:val="22"/>
          <w:szCs w:val="22"/>
        </w:rPr>
        <w:t xml:space="preserve"> существенные услов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представлен</w:t>
      </w:r>
      <w:r>
        <w:rPr>
          <w:rFonts w:ascii="Verdana" w:hAnsi="Verdana" w:cs="Arial"/>
          <w:sz w:val="22"/>
          <w:szCs w:val="22"/>
        </w:rPr>
        <w:t xml:space="preserve">ные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дложении Претен</w:t>
      </w:r>
      <w:r>
        <w:rPr>
          <w:rFonts w:ascii="Verdana" w:hAnsi="Verdana" w:cs="Arial"/>
          <w:sz w:val="22"/>
          <w:szCs w:val="22"/>
        </w:rPr>
        <w:t xml:space="preserve">дента.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 имеет пр</w:t>
      </w:r>
      <w:r>
        <w:rPr>
          <w:rFonts w:ascii="Verdana" w:hAnsi="Verdana" w:cs="Arial"/>
          <w:sz w:val="22"/>
          <w:szCs w:val="22"/>
        </w:rPr>
        <w:t xml:space="preserve">аво </w:t>
      </w:r>
      <w:r>
        <w:rPr>
          <w:rFonts w:ascii="Verdana" w:hAnsi="Verdana" w:cs="Arial"/>
          <w:sz w:val="22"/>
          <w:szCs w:val="22"/>
        </w:rPr>
        <w:t xml:space="preserve">в ход</w:t>
      </w:r>
      <w:r>
        <w:rPr>
          <w:rFonts w:ascii="Verdana" w:hAnsi="Verdana" w:cs="Arial"/>
          <w:sz w:val="22"/>
          <w:szCs w:val="22"/>
        </w:rPr>
        <w:t xml:space="preserve">е под</w:t>
      </w:r>
      <w:r>
        <w:rPr>
          <w:rFonts w:ascii="Verdana" w:hAnsi="Verdana" w:cs="Arial"/>
          <w:sz w:val="22"/>
          <w:szCs w:val="22"/>
        </w:rPr>
        <w:t xml:space="preserve">гот</w:t>
      </w:r>
      <w:r>
        <w:rPr>
          <w:rFonts w:ascii="Verdana" w:hAnsi="Verdana" w:cs="Arial"/>
          <w:sz w:val="22"/>
          <w:szCs w:val="22"/>
        </w:rPr>
        <w:t xml:space="preserve">овки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обращаться </w:t>
      </w:r>
      <w:r>
        <w:rPr>
          <w:rFonts w:ascii="Verdana" w:hAnsi="Verdana" w:cs="Arial"/>
          <w:sz w:val="22"/>
          <w:szCs w:val="22"/>
        </w:rPr>
        <w:t xml:space="preserve">с просьбой о разъяснении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56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</w:t>
      </w:r>
      <w:r>
        <w:rPr>
          <w:rFonts w:ascii="Verdana" w:hAnsi="Verdana" w:cs="Arial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сьбой о продлении прие</w:t>
      </w:r>
      <w:r>
        <w:rPr>
          <w:rFonts w:ascii="Verdana" w:hAnsi="Verdana" w:cs="Arial"/>
          <w:color w:val="000000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письмо</w:t>
      </w:r>
      <w:r>
        <w:rPr>
          <w:rFonts w:ascii="Verdana" w:hAnsi="Verdana" w:cs="Arial"/>
          <w:color w:val="000000"/>
          <w:sz w:val="22"/>
          <w:szCs w:val="22"/>
        </w:rPr>
        <w:t xml:space="preserve"> в сво</w:t>
      </w:r>
      <w:r>
        <w:rPr>
          <w:rFonts w:ascii="Verdana" w:hAnsi="Verdana" w:cs="Arial"/>
          <w:color w:val="000000"/>
          <w:sz w:val="22"/>
          <w:szCs w:val="22"/>
        </w:rPr>
        <w:t xml:space="preserve">бодной фор</w:t>
      </w:r>
      <w:r>
        <w:rPr>
          <w:rFonts w:ascii="Verdana" w:hAnsi="Verdana" w:cs="Arial"/>
          <w:color w:val="000000"/>
          <w:sz w:val="22"/>
          <w:szCs w:val="22"/>
        </w:rPr>
        <w:t xml:space="preserve">ме с обосно</w:t>
      </w:r>
      <w:r>
        <w:rPr>
          <w:rFonts w:ascii="Verdana" w:hAnsi="Verdana" w:cs="Arial"/>
          <w:color w:val="000000"/>
          <w:sz w:val="22"/>
          <w:szCs w:val="22"/>
        </w:rPr>
        <w:t xml:space="preserve">ванием причин п</w:t>
      </w:r>
      <w:r>
        <w:rPr>
          <w:rFonts w:ascii="Verdana" w:hAnsi="Verdana" w:cs="Arial"/>
          <w:color w:val="000000"/>
          <w:sz w:val="22"/>
          <w:szCs w:val="22"/>
        </w:rPr>
        <w:t xml:space="preserve">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56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</w:t>
      </w:r>
      <w:r>
        <w:rPr>
          <w:rFonts w:ascii="Verdana" w:hAnsi="Verdana" w:cs="Arial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z w:val="22"/>
          <w:szCs w:val="22"/>
        </w:rPr>
        <w:t xml:space="preserve"> до установленного срока окончания приема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ний;</w:t>
      </w:r>
      <w:r/>
    </w:p>
    <w:p>
      <w:pPr>
        <w:pStyle w:val="1056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отказатьс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Отборе 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color w:val="000000"/>
          <w:sz w:val="22"/>
          <w:szCs w:val="22"/>
        </w:rPr>
        <w:t xml:space="preserve">редставления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z w:val="22"/>
          <w:szCs w:val="22"/>
        </w:rPr>
        <w:t xml:space="preserve">ий.</w:t>
      </w:r>
      <w:r/>
    </w:p>
    <w:p>
      <w:pPr>
        <w:pStyle w:val="1064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/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ающие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вопр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ганизатору отб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главного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закупок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ООО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«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ХК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Емельяновой Ольге Вячеславовне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Style w:val="1071"/>
          <w:rFonts w:ascii="Verdana" w:hAnsi="Verdana" w:cs="Arial"/>
          <w:sz w:val="22"/>
          <w:szCs w:val="22"/>
        </w:rPr>
        <w:t xml:space="preserve">emelianova.ov@hc-avangard.com</w:t>
      </w:r>
      <w:r>
        <w:rPr>
          <w:rStyle w:val="1120"/>
          <w:rFonts w:ascii="Verdana" w:hAnsi="Verdana"/>
          <w:i/>
          <w:iCs/>
          <w:color w:val="2e2e2e"/>
          <w:sz w:val="22"/>
          <w:u w:val="single"/>
          <w:shd w:val="clear" w:color="auto" w:fill="ffffff"/>
          <w:lang w:val="ru-RU"/>
        </w:rPr>
        <w:t xml:space="preserve">,</w:t>
      </w:r>
      <w:r>
        <w:rPr>
          <w:rStyle w:val="1120"/>
          <w:rFonts w:ascii="Verdana" w:hAnsi="Verdana"/>
          <w:color w:val="2e2e2e"/>
          <w:sz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(913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)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640-10-55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  <w:r/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</w:t>
      </w:r>
      <w:r>
        <w:rPr>
          <w:rFonts w:ascii="Verdana" w:hAnsi="Verdana" w:cs="Arial"/>
          <w:sz w:val="22"/>
          <w:szCs w:val="22"/>
        </w:rPr>
        <w:t xml:space="preserve">ам</w:t>
      </w:r>
      <w:r>
        <w:rPr>
          <w:rFonts w:ascii="Verdana" w:hAnsi="Verdana" w:cs="Arial"/>
          <w:sz w:val="22"/>
          <w:szCs w:val="22"/>
        </w:rPr>
        <w:t xml:space="preserve">ках ра</w:t>
      </w:r>
      <w:r>
        <w:rPr>
          <w:rFonts w:ascii="Verdana" w:hAnsi="Verdana" w:cs="Arial"/>
          <w:sz w:val="22"/>
          <w:szCs w:val="22"/>
        </w:rPr>
        <w:t xml:space="preserve">ссм</w:t>
      </w:r>
      <w:r>
        <w:rPr>
          <w:rFonts w:ascii="Verdana" w:hAnsi="Verdana" w:cs="Arial"/>
          <w:sz w:val="22"/>
          <w:szCs w:val="22"/>
        </w:rPr>
        <w:t xml:space="preserve">отр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адресовать Прете</w:t>
      </w:r>
      <w:r>
        <w:rPr>
          <w:rFonts w:ascii="Verdana" w:hAnsi="Verdana" w:cs="Arial"/>
          <w:sz w:val="22"/>
          <w:szCs w:val="22"/>
        </w:rPr>
        <w:t xml:space="preserve">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</w:t>
      </w:r>
      <w:r>
        <w:rPr>
          <w:rFonts w:ascii="Verdana" w:hAnsi="Verdana" w:cs="Arial"/>
          <w:sz w:val="22"/>
          <w:szCs w:val="22"/>
        </w:rPr>
        <w:t xml:space="preserve">ы о разъ</w:t>
      </w:r>
      <w:r>
        <w:rPr>
          <w:rFonts w:ascii="Verdana" w:hAnsi="Verdana" w:cs="Arial"/>
          <w:sz w:val="22"/>
          <w:szCs w:val="22"/>
        </w:rPr>
        <w:t xml:space="preserve">ясн</w:t>
      </w:r>
      <w:r>
        <w:rPr>
          <w:rFonts w:ascii="Verdana" w:hAnsi="Verdana" w:cs="Arial"/>
          <w:sz w:val="22"/>
          <w:szCs w:val="22"/>
        </w:rPr>
        <w:t xml:space="preserve">ении,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авлении дополнит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</w:t>
      </w:r>
      <w:r>
        <w:rPr>
          <w:rFonts w:ascii="Verdana" w:hAnsi="Verdana" w:cs="Arial"/>
          <w:sz w:val="22"/>
          <w:szCs w:val="22"/>
        </w:rPr>
        <w:t xml:space="preserve">ения П</w:t>
      </w:r>
      <w:r>
        <w:rPr>
          <w:rFonts w:ascii="Verdana" w:hAnsi="Verdana" w:cs="Arial"/>
          <w:sz w:val="22"/>
          <w:szCs w:val="22"/>
        </w:rPr>
        <w:t xml:space="preserve">рет</w:t>
      </w:r>
      <w:r>
        <w:rPr>
          <w:rFonts w:ascii="Verdana" w:hAnsi="Verdana" w:cs="Arial"/>
          <w:sz w:val="22"/>
          <w:szCs w:val="22"/>
        </w:rPr>
        <w:t xml:space="preserve">енд</w:t>
      </w:r>
      <w:r>
        <w:rPr>
          <w:rFonts w:ascii="Verdana" w:hAnsi="Verdana" w:cs="Arial"/>
          <w:sz w:val="22"/>
          <w:szCs w:val="22"/>
        </w:rPr>
        <w:t xml:space="preserve">ента.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 Отбо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изменения и</w:t>
      </w:r>
      <w:r>
        <w:rPr>
          <w:rFonts w:ascii="Verdana" w:hAnsi="Verdana" w:cs="Arial"/>
          <w:sz w:val="22"/>
          <w:szCs w:val="22"/>
        </w:rPr>
        <w:t xml:space="preserve"> у</w:t>
      </w:r>
      <w:r>
        <w:rPr>
          <w:rFonts w:ascii="Verdana" w:hAnsi="Verdana" w:cs="Arial"/>
          <w:sz w:val="22"/>
          <w:szCs w:val="22"/>
        </w:rPr>
        <w:t xml:space="preserve">то</w:t>
      </w:r>
      <w:r>
        <w:rPr>
          <w:rFonts w:ascii="Verdana" w:hAnsi="Verdana" w:cs="Arial"/>
          <w:sz w:val="22"/>
          <w:szCs w:val="22"/>
        </w:rPr>
        <w:t xml:space="preserve">чнения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ую Инст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рассмотрения П</w:t>
      </w:r>
      <w:r>
        <w:rPr>
          <w:rFonts w:ascii="Verdana" w:hAnsi="Verdana" w:cs="Arial"/>
          <w:sz w:val="22"/>
          <w:szCs w:val="22"/>
        </w:rPr>
        <w:t xml:space="preserve">редложений Пр</w:t>
      </w:r>
      <w:r>
        <w:rPr>
          <w:rFonts w:ascii="Verdana" w:hAnsi="Verdana" w:cs="Arial"/>
          <w:sz w:val="22"/>
          <w:szCs w:val="22"/>
        </w:rPr>
        <w:t xml:space="preserve">етенде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 та</w:t>
      </w:r>
      <w:r>
        <w:rPr>
          <w:rFonts w:ascii="Verdana" w:hAnsi="Verdana" w:cs="Arial"/>
          <w:sz w:val="22"/>
          <w:szCs w:val="22"/>
        </w:rPr>
        <w:t xml:space="preserve">к и до м</w:t>
      </w:r>
      <w:r>
        <w:rPr>
          <w:rFonts w:ascii="Verdana" w:hAnsi="Verdana" w:cs="Arial"/>
          <w:sz w:val="22"/>
          <w:szCs w:val="22"/>
        </w:rPr>
        <w:t xml:space="preserve">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 П</w:t>
      </w:r>
      <w:r>
        <w:rPr>
          <w:rFonts w:ascii="Verdana" w:hAnsi="Verdana" w:cs="Arial"/>
          <w:sz w:val="22"/>
          <w:szCs w:val="22"/>
        </w:rPr>
        <w:t xml:space="preserve">ретендентов</w:t>
      </w:r>
      <w:r>
        <w:rPr>
          <w:rFonts w:ascii="Verdana" w:hAnsi="Verdana" w:cs="Arial"/>
          <w:sz w:val="22"/>
          <w:szCs w:val="22"/>
        </w:rPr>
        <w:t xml:space="preserve">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Отбор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сочтет необходи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 внести изме</w:t>
      </w:r>
      <w:r>
        <w:rPr>
          <w:rFonts w:ascii="Verdana" w:hAnsi="Verdana" w:cs="Arial"/>
          <w:sz w:val="22"/>
          <w:szCs w:val="22"/>
        </w:rPr>
        <w:t xml:space="preserve">нения</w:t>
      </w:r>
      <w:r>
        <w:rPr>
          <w:rFonts w:ascii="Verdana" w:hAnsi="Verdana" w:cs="Arial"/>
          <w:sz w:val="22"/>
          <w:szCs w:val="22"/>
        </w:rPr>
        <w:t xml:space="preserve"> (п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REF _Ref2806</w:instrText>
      </w:r>
      <w:r>
        <w:rPr>
          <w:rFonts w:ascii="Verdana" w:hAnsi="Verdana" w:cs="Arial"/>
          <w:sz w:val="22"/>
          <w:szCs w:val="22"/>
        </w:rPr>
        <w:instrText xml:space="preserve">28108 \r</w:instrText>
      </w:r>
      <w:r>
        <w:rPr>
          <w:rFonts w:ascii="Verdana" w:hAnsi="Verdana" w:cs="Arial"/>
          <w:sz w:val="22"/>
          <w:szCs w:val="22"/>
        </w:rPr>
        <w:instrText xml:space="preserve"> \h</w:instrText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 \* MERGEFOR</w:instrText>
      </w:r>
      <w:r>
        <w:rPr>
          <w:rFonts w:ascii="Verdana" w:hAnsi="Verdana" w:cs="Arial"/>
          <w:sz w:val="22"/>
          <w:szCs w:val="22"/>
        </w:rPr>
        <w:instrText xml:space="preserve">M</w:instrText>
      </w:r>
      <w:r>
        <w:rPr>
          <w:rFonts w:ascii="Verdana" w:hAnsi="Verdana" w:cs="Arial"/>
          <w:sz w:val="22"/>
          <w:szCs w:val="22"/>
        </w:rPr>
        <w:instrText xml:space="preserve">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либо уточнения в настоящую Инструк</w:t>
      </w:r>
      <w:r>
        <w:rPr>
          <w:rFonts w:ascii="Verdana" w:hAnsi="Verdana" w:cs="Arial"/>
          <w:sz w:val="22"/>
          <w:szCs w:val="22"/>
        </w:rPr>
        <w:t xml:space="preserve">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ветст</w:t>
      </w:r>
      <w:r>
        <w:rPr>
          <w:rFonts w:ascii="Verdana" w:hAnsi="Verdana" w:cs="Arial"/>
          <w:sz w:val="22"/>
          <w:szCs w:val="22"/>
        </w:rPr>
        <w:t xml:space="preserve">вующая </w:t>
      </w:r>
      <w:r>
        <w:rPr>
          <w:rFonts w:ascii="Verdana" w:hAnsi="Verdana" w:cs="Arial"/>
          <w:sz w:val="22"/>
          <w:szCs w:val="22"/>
        </w:rPr>
        <w:t xml:space="preserve">инфо</w:t>
      </w:r>
      <w:r>
        <w:rPr>
          <w:rFonts w:ascii="Verdana" w:hAnsi="Verdana" w:cs="Arial"/>
          <w:sz w:val="22"/>
          <w:szCs w:val="22"/>
        </w:rPr>
        <w:t xml:space="preserve">рмация </w:t>
      </w:r>
      <w:r>
        <w:rPr>
          <w:rFonts w:ascii="Verdana" w:hAnsi="Verdana" w:cs="Arial"/>
          <w:sz w:val="22"/>
          <w:szCs w:val="22"/>
        </w:rPr>
        <w:t xml:space="preserve">размещается на о</w:t>
      </w:r>
      <w:r>
        <w:rPr>
          <w:rFonts w:ascii="Verdana" w:hAnsi="Verdana" w:cs="Arial"/>
          <w:sz w:val="22"/>
          <w:szCs w:val="22"/>
        </w:rPr>
        <w:t xml:space="preserve">фициальном сайте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71"/>
          <w:rFonts w:ascii="Verdana" w:hAnsi="Verdana" w:cs="Arial"/>
          <w:sz w:val="22"/>
          <w:szCs w:val="22"/>
        </w:rPr>
        <w:t xml:space="preserve">www.</w:t>
      </w:r>
      <w:r>
        <w:rPr>
          <w:rStyle w:val="1071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71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в со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</w:t>
      </w:r>
      <w:r>
        <w:rPr>
          <w:rFonts w:ascii="Verdana" w:hAnsi="Verdana" w:cs="Arial"/>
          <w:sz w:val="22"/>
          <w:szCs w:val="22"/>
        </w:rPr>
        <w:t xml:space="preserve">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публикации</w:t>
      </w:r>
      <w:r>
        <w:rPr>
          <w:rFonts w:ascii="Verdana" w:hAnsi="Verdana" w:cs="Arial"/>
          <w:sz w:val="22"/>
          <w:szCs w:val="22"/>
        </w:rPr>
        <w:t xml:space="preserve"> инф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ма</w:t>
      </w:r>
      <w:r>
        <w:rPr>
          <w:rFonts w:ascii="Verdana" w:hAnsi="Verdana" w:cs="Arial"/>
          <w:sz w:val="22"/>
          <w:szCs w:val="22"/>
        </w:rPr>
        <w:t xml:space="preserve">ции об</w:t>
      </w:r>
      <w:r>
        <w:rPr>
          <w:rFonts w:ascii="Verdana" w:hAnsi="Verdana" w:cs="Arial"/>
          <w:sz w:val="22"/>
          <w:szCs w:val="22"/>
        </w:rPr>
        <w:t xml:space="preserve"> измен</w:t>
      </w:r>
      <w:r>
        <w:rPr>
          <w:rFonts w:ascii="Verdana" w:hAnsi="Verdana" w:cs="Arial"/>
          <w:sz w:val="22"/>
          <w:szCs w:val="22"/>
        </w:rPr>
        <w:t xml:space="preserve">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настоящей И</w:t>
      </w:r>
      <w:r>
        <w:rPr>
          <w:rFonts w:ascii="Verdana" w:hAnsi="Verdana" w:cs="Arial"/>
          <w:sz w:val="22"/>
          <w:szCs w:val="22"/>
        </w:rPr>
        <w:t xml:space="preserve">нструк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и,</w:t>
      </w:r>
      <w:r>
        <w:rPr>
          <w:rFonts w:ascii="Verdana" w:hAnsi="Verdana" w:cs="Arial"/>
          <w:sz w:val="22"/>
          <w:szCs w:val="22"/>
        </w:rPr>
        <w:t xml:space="preserve"> так</w:t>
      </w:r>
      <w:r>
        <w:rPr>
          <w:rFonts w:ascii="Verdana" w:hAnsi="Verdana" w:cs="Arial"/>
          <w:sz w:val="22"/>
          <w:szCs w:val="22"/>
        </w:rPr>
        <w:t xml:space="preserve">ие измен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я и/ил</w:t>
      </w:r>
      <w:r>
        <w:rPr>
          <w:rFonts w:ascii="Verdana" w:hAnsi="Verdana" w:cs="Arial"/>
          <w:sz w:val="22"/>
          <w:szCs w:val="22"/>
        </w:rPr>
        <w:t xml:space="preserve">и уточнения счит</w:t>
      </w:r>
      <w:r>
        <w:rPr>
          <w:rFonts w:ascii="Verdana" w:hAnsi="Verdana" w:cs="Arial"/>
          <w:sz w:val="22"/>
          <w:szCs w:val="22"/>
        </w:rPr>
        <w:t xml:space="preserve">аются неотъемлем</w:t>
      </w:r>
      <w:r>
        <w:rPr>
          <w:rFonts w:ascii="Verdana" w:hAnsi="Verdana" w:cs="Arial"/>
          <w:sz w:val="22"/>
          <w:szCs w:val="22"/>
        </w:rPr>
        <w:t xml:space="preserve">ой</w:t>
      </w:r>
      <w:r>
        <w:rPr>
          <w:rFonts w:ascii="Verdana" w:hAnsi="Verdana" w:cs="Arial"/>
          <w:sz w:val="22"/>
          <w:szCs w:val="22"/>
        </w:rPr>
        <w:t xml:space="preserve"> ч</w:t>
      </w:r>
      <w:r>
        <w:rPr>
          <w:rFonts w:ascii="Verdana" w:hAnsi="Verdana" w:cs="Arial"/>
          <w:sz w:val="22"/>
          <w:szCs w:val="22"/>
        </w:rPr>
        <w:t xml:space="preserve">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1056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</w:t>
      </w:r>
      <w:r>
        <w:rPr>
          <w:rFonts w:ascii="Verdana" w:hAnsi="Verdana" w:cs="Arial"/>
          <w:b/>
          <w:sz w:val="22"/>
          <w:szCs w:val="22"/>
        </w:rPr>
        <w:t xml:space="preserve">оятел</w:t>
      </w:r>
      <w:r>
        <w:rPr>
          <w:rFonts w:ascii="Verdana" w:hAnsi="Verdana" w:cs="Arial"/>
          <w:b/>
          <w:sz w:val="22"/>
          <w:szCs w:val="22"/>
        </w:rPr>
        <w:t xml:space="preserve">ь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о.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тк</w:t>
      </w:r>
      <w:r>
        <w:rPr>
          <w:rFonts w:ascii="Verdana" w:hAnsi="Verdana" w:cs="Arial"/>
          <w:sz w:val="22"/>
          <w:szCs w:val="22"/>
        </w:rPr>
        <w:t xml:space="preserve">азатьс</w:t>
      </w:r>
      <w:r>
        <w:rPr>
          <w:rFonts w:ascii="Verdana" w:hAnsi="Verdana" w:cs="Arial"/>
          <w:sz w:val="22"/>
          <w:szCs w:val="22"/>
        </w:rPr>
        <w:t xml:space="preserve">я о</w:t>
      </w:r>
      <w:r>
        <w:rPr>
          <w:rFonts w:ascii="Verdana" w:hAnsi="Verdana" w:cs="Arial"/>
          <w:sz w:val="22"/>
          <w:szCs w:val="22"/>
        </w:rPr>
        <w:t xml:space="preserve">т п</w:t>
      </w:r>
      <w:r>
        <w:rPr>
          <w:rFonts w:ascii="Verdana" w:hAnsi="Verdana" w:cs="Arial"/>
          <w:sz w:val="22"/>
          <w:szCs w:val="22"/>
        </w:rPr>
        <w:t xml:space="preserve">рове</w:t>
      </w:r>
      <w:r>
        <w:rPr>
          <w:rFonts w:ascii="Verdana" w:hAnsi="Verdana" w:cs="Arial"/>
          <w:sz w:val="22"/>
          <w:szCs w:val="22"/>
        </w:rPr>
        <w:t xml:space="preserve">дения 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а т</w:t>
      </w:r>
      <w:r>
        <w:rPr>
          <w:rFonts w:ascii="Verdana" w:hAnsi="Verdana" w:cs="Arial"/>
          <w:sz w:val="22"/>
          <w:szCs w:val="22"/>
        </w:rPr>
        <w:t xml:space="preserve">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 в любой момент, не неся при этом никакой ответст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венности перед Претендента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/>
    </w:p>
    <w:p>
      <w:pPr>
        <w:pStyle w:val="1059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</w:t>
      </w:r>
      <w:r>
        <w:rPr>
          <w:rFonts w:ascii="Verdana" w:hAnsi="Verdana"/>
          <w:sz w:val="22"/>
          <w:szCs w:val="22"/>
        </w:rPr>
        <w:t xml:space="preserve">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/>
    </w:p>
    <w:p>
      <w:pPr>
        <w:pStyle w:val="1060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/>
      <w:bookmarkStart w:id="17" w:name="_Hlk106635695"/>
      <w:r>
        <w:rPr>
          <w:rFonts w:ascii="Verdana" w:hAnsi="Verdana" w:cs="Arial"/>
          <w:sz w:val="22"/>
          <w:szCs w:val="22"/>
        </w:rPr>
        <w:t xml:space="preserve">Претендент направляет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 на </w:t>
      </w:r>
      <w:r>
        <w:rPr>
          <w:rFonts w:ascii="Verdana" w:hAnsi="Verdana" w:cs="Arial"/>
          <w:sz w:val="22"/>
          <w:szCs w:val="22"/>
        </w:rPr>
        <w:t xml:space="preserve">участи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ре в эле</w:t>
      </w:r>
      <w:r>
        <w:rPr>
          <w:rFonts w:ascii="Verdana" w:hAnsi="Verdana" w:cs="Arial"/>
          <w:sz w:val="22"/>
          <w:szCs w:val="22"/>
        </w:rPr>
        <w:t xml:space="preserve">ктр</w:t>
      </w:r>
      <w:r>
        <w:rPr>
          <w:rFonts w:ascii="Verdana" w:hAnsi="Verdana" w:cs="Arial"/>
          <w:sz w:val="22"/>
          <w:szCs w:val="22"/>
        </w:rPr>
        <w:t xml:space="preserve">онной </w:t>
      </w:r>
      <w:r>
        <w:rPr>
          <w:rFonts w:ascii="Verdana" w:hAnsi="Verdana" w:cs="Arial"/>
          <w:sz w:val="22"/>
          <w:szCs w:val="22"/>
        </w:rPr>
        <w:t xml:space="preserve">форме на адрес э</w:t>
      </w:r>
      <w:r>
        <w:rPr>
          <w:rFonts w:ascii="Verdana" w:hAnsi="Verdana" w:cs="Arial"/>
          <w:sz w:val="22"/>
          <w:szCs w:val="22"/>
        </w:rPr>
        <w:t xml:space="preserve">лектронной почты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Инструкции)</w:t>
      </w:r>
      <w:r>
        <w:rPr>
          <w:rFonts w:ascii="Verdana" w:hAnsi="Verdana" w:cs="Arial"/>
          <w:sz w:val="22"/>
          <w:szCs w:val="22"/>
        </w:rPr>
        <w:t xml:space="preserve"> в форме электронного архива</w:t>
      </w:r>
      <w:r>
        <w:rPr>
          <w:rFonts w:ascii="Verdana" w:hAnsi="Verdana" w:cs="Arial"/>
          <w:sz w:val="22"/>
          <w:szCs w:val="22"/>
        </w:rPr>
        <w:t xml:space="preserve"> с установ</w:t>
      </w:r>
      <w:r>
        <w:rPr>
          <w:rFonts w:ascii="Verdana" w:hAnsi="Verdana" w:cs="Arial"/>
          <w:sz w:val="22"/>
          <w:szCs w:val="22"/>
        </w:rPr>
        <w:t xml:space="preserve">лен</w:t>
      </w:r>
      <w:r>
        <w:rPr>
          <w:rFonts w:ascii="Verdana" w:hAnsi="Verdana" w:cs="Arial"/>
          <w:sz w:val="22"/>
          <w:szCs w:val="22"/>
        </w:rPr>
        <w:t xml:space="preserve">ным паролем, </w:t>
      </w:r>
      <w:r>
        <w:rPr>
          <w:rFonts w:ascii="Verdana" w:hAnsi="Verdana" w:cs="Arial"/>
          <w:sz w:val="22"/>
          <w:szCs w:val="22"/>
        </w:rPr>
        <w:t xml:space="preserve">при э</w:t>
      </w:r>
      <w:r>
        <w:rPr>
          <w:rFonts w:ascii="Verdana" w:hAnsi="Verdana" w:cs="Arial"/>
          <w:sz w:val="22"/>
          <w:szCs w:val="22"/>
        </w:rPr>
        <w:t xml:space="preserve">том п</w:t>
      </w:r>
      <w:r>
        <w:rPr>
          <w:rFonts w:ascii="Verdana" w:hAnsi="Verdana" w:cs="Arial"/>
          <w:sz w:val="22"/>
          <w:szCs w:val="22"/>
        </w:rPr>
        <w:t xml:space="preserve">аро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от ар</w:t>
      </w:r>
      <w:r>
        <w:rPr>
          <w:rFonts w:ascii="Verdana" w:hAnsi="Verdana" w:cs="Arial"/>
          <w:sz w:val="22"/>
          <w:szCs w:val="22"/>
        </w:rPr>
        <w:t xml:space="preserve">хива </w:t>
      </w:r>
      <w:r>
        <w:rPr>
          <w:rFonts w:ascii="Verdana" w:hAnsi="Verdana" w:cs="Arial"/>
          <w:sz w:val="22"/>
          <w:szCs w:val="22"/>
        </w:rPr>
        <w:t xml:space="preserve">направляе</w:t>
      </w:r>
      <w:r>
        <w:rPr>
          <w:rFonts w:ascii="Verdana" w:hAnsi="Verdana" w:cs="Arial"/>
          <w:sz w:val="22"/>
          <w:szCs w:val="22"/>
        </w:rPr>
        <w:t xml:space="preserve">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исключит</w:t>
      </w:r>
      <w:r>
        <w:rPr>
          <w:rFonts w:ascii="Verdana" w:hAnsi="Verdana" w:cs="Arial"/>
          <w:sz w:val="22"/>
          <w:szCs w:val="22"/>
        </w:rPr>
        <w:t xml:space="preserve">ельно в </w:t>
      </w:r>
      <w:r>
        <w:rPr>
          <w:rFonts w:ascii="Verdana" w:hAnsi="Verdana" w:cs="Arial"/>
          <w:sz w:val="22"/>
          <w:szCs w:val="22"/>
        </w:rPr>
        <w:t xml:space="preserve">адре</w:t>
      </w:r>
      <w:r>
        <w:rPr>
          <w:rFonts w:ascii="Verdana" w:hAnsi="Verdana" w:cs="Arial"/>
          <w:sz w:val="22"/>
          <w:szCs w:val="22"/>
        </w:rPr>
        <w:t xml:space="preserve">с по</w:t>
      </w:r>
      <w:r>
        <w:rPr>
          <w:rFonts w:ascii="Verdana" w:hAnsi="Verdana" w:cs="Arial"/>
          <w:sz w:val="22"/>
          <w:szCs w:val="22"/>
        </w:rPr>
        <w:t xml:space="preserve">драз</w:t>
      </w:r>
      <w:r>
        <w:rPr>
          <w:rFonts w:ascii="Verdana" w:hAnsi="Verdana" w:cs="Arial"/>
          <w:sz w:val="22"/>
          <w:szCs w:val="22"/>
        </w:rPr>
        <w:t xml:space="preserve">деления б</w:t>
      </w:r>
      <w:r>
        <w:rPr>
          <w:rFonts w:ascii="Verdana" w:hAnsi="Verdana" w:cs="Arial"/>
          <w:sz w:val="22"/>
          <w:szCs w:val="22"/>
        </w:rPr>
        <w:t xml:space="preserve">езопасности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настоящей Инструкции)</w:t>
      </w:r>
      <w:r>
        <w:rPr>
          <w:rFonts w:ascii="Verdana" w:hAnsi="Verdana" w:cs="Arial"/>
          <w:sz w:val="22"/>
          <w:szCs w:val="22"/>
        </w:rPr>
        <w:t xml:space="preserve">.</w:t>
      </w:r>
      <w:bookmarkEnd w:id="14"/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документы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должны бы</w:t>
      </w:r>
      <w:r>
        <w:rPr>
          <w:rFonts w:ascii="Verdana" w:hAnsi="Verdana" w:cs="Arial"/>
          <w:sz w:val="22"/>
          <w:szCs w:val="22"/>
        </w:rPr>
        <w:t xml:space="preserve">ть зав</w:t>
      </w:r>
      <w:r>
        <w:rPr>
          <w:rFonts w:ascii="Verdana" w:hAnsi="Verdana" w:cs="Arial"/>
          <w:sz w:val="22"/>
          <w:szCs w:val="22"/>
        </w:rPr>
        <w:t xml:space="preserve">ере</w:t>
      </w:r>
      <w:r>
        <w:rPr>
          <w:rFonts w:ascii="Verdana" w:hAnsi="Verdana" w:cs="Arial"/>
          <w:sz w:val="22"/>
          <w:szCs w:val="22"/>
        </w:rPr>
        <w:t xml:space="preserve">ны </w:t>
      </w:r>
      <w:r>
        <w:rPr>
          <w:rFonts w:ascii="Verdana" w:hAnsi="Verdana" w:cs="Arial"/>
          <w:sz w:val="22"/>
          <w:szCs w:val="22"/>
        </w:rPr>
        <w:t xml:space="preserve">пе</w:t>
      </w:r>
      <w:r>
        <w:rPr>
          <w:rFonts w:ascii="Verdana" w:hAnsi="Verdana" w:cs="Arial"/>
          <w:sz w:val="22"/>
          <w:szCs w:val="22"/>
        </w:rPr>
        <w:t xml:space="preserve">чатью и </w:t>
      </w:r>
      <w:r>
        <w:rPr>
          <w:rFonts w:ascii="Verdana" w:hAnsi="Verdana" w:cs="Arial"/>
          <w:sz w:val="22"/>
          <w:szCs w:val="22"/>
        </w:rPr>
        <w:t xml:space="preserve">под</w:t>
      </w:r>
      <w:r>
        <w:rPr>
          <w:rFonts w:ascii="Verdana" w:hAnsi="Verdana" w:cs="Arial"/>
          <w:sz w:val="22"/>
          <w:szCs w:val="22"/>
        </w:rPr>
        <w:t xml:space="preserve">писью </w:t>
      </w:r>
      <w:r>
        <w:rPr>
          <w:rFonts w:ascii="Verdana" w:hAnsi="Verdana" w:cs="Arial"/>
          <w:sz w:val="22"/>
          <w:szCs w:val="22"/>
        </w:rPr>
        <w:t xml:space="preserve">единоличного (ко</w:t>
      </w:r>
      <w:r>
        <w:rPr>
          <w:rFonts w:ascii="Verdana" w:hAnsi="Verdana" w:cs="Arial"/>
          <w:sz w:val="22"/>
          <w:szCs w:val="22"/>
        </w:rPr>
        <w:t xml:space="preserve">ллегиального) ис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лн</w:t>
      </w:r>
      <w:r>
        <w:rPr>
          <w:rFonts w:ascii="Verdana" w:hAnsi="Verdana" w:cs="Arial"/>
          <w:sz w:val="22"/>
          <w:szCs w:val="22"/>
        </w:rPr>
        <w:t xml:space="preserve">ительног</w:t>
      </w:r>
      <w:r>
        <w:rPr>
          <w:rFonts w:ascii="Verdana" w:hAnsi="Verdana" w:cs="Arial"/>
          <w:sz w:val="22"/>
          <w:szCs w:val="22"/>
        </w:rPr>
        <w:t xml:space="preserve">о органа </w:t>
      </w:r>
      <w:r>
        <w:rPr>
          <w:rFonts w:ascii="Verdana" w:hAnsi="Verdana" w:cs="Arial"/>
          <w:sz w:val="22"/>
          <w:szCs w:val="22"/>
        </w:rPr>
        <w:t xml:space="preserve">Претендента либо </w:t>
      </w:r>
      <w:r>
        <w:rPr>
          <w:rFonts w:ascii="Verdana" w:hAnsi="Verdana" w:cs="Arial"/>
          <w:sz w:val="22"/>
          <w:szCs w:val="22"/>
        </w:rPr>
        <w:t xml:space="preserve">надл</w:t>
      </w:r>
      <w:r>
        <w:rPr>
          <w:rFonts w:ascii="Verdana" w:hAnsi="Verdana" w:cs="Arial"/>
          <w:sz w:val="22"/>
          <w:szCs w:val="22"/>
        </w:rPr>
        <w:t xml:space="preserve">ежаще уполномо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нн</w:t>
      </w:r>
      <w:r>
        <w:rPr>
          <w:rFonts w:ascii="Verdana" w:hAnsi="Verdana" w:cs="Arial"/>
          <w:sz w:val="22"/>
          <w:szCs w:val="22"/>
        </w:rPr>
        <w:t xml:space="preserve">ого им лица.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обрабо</w:t>
      </w:r>
      <w:r>
        <w:rPr>
          <w:rFonts w:ascii="Verdana" w:hAnsi="Verdana" w:cs="Arial"/>
          <w:sz w:val="22"/>
          <w:szCs w:val="22"/>
        </w:rPr>
        <w:t xml:space="preserve">тку персональ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данных, копии паспор</w:t>
      </w:r>
      <w:r>
        <w:rPr>
          <w:rFonts w:ascii="Verdana" w:hAnsi="Verdana" w:cs="Arial"/>
          <w:sz w:val="22"/>
          <w:szCs w:val="22"/>
        </w:rPr>
        <w:t xml:space="preserve">тов </w:t>
      </w:r>
      <w:r>
        <w:rPr>
          <w:rFonts w:ascii="Verdana" w:hAnsi="Verdana" w:cs="Arial"/>
          <w:sz w:val="22"/>
          <w:szCs w:val="22"/>
        </w:rPr>
        <w:t xml:space="preserve">дол</w:t>
      </w:r>
      <w:r>
        <w:rPr>
          <w:rFonts w:ascii="Verdana" w:hAnsi="Verdana" w:cs="Arial"/>
          <w:sz w:val="22"/>
          <w:szCs w:val="22"/>
        </w:rPr>
        <w:t xml:space="preserve">жны быть н</w:t>
      </w:r>
      <w:r>
        <w:rPr>
          <w:rFonts w:ascii="Verdana" w:hAnsi="Verdana" w:cs="Arial"/>
          <w:sz w:val="22"/>
          <w:szCs w:val="22"/>
        </w:rPr>
        <w:t xml:space="preserve">аправлены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дельным архивным файлом с установлен</w:t>
      </w:r>
      <w:r>
        <w:rPr>
          <w:rFonts w:ascii="Verdana" w:hAnsi="Verdana" w:cs="Arial"/>
          <w:sz w:val="22"/>
          <w:szCs w:val="22"/>
        </w:rPr>
        <w:t xml:space="preserve">ным па</w:t>
      </w:r>
      <w:r>
        <w:rPr>
          <w:rFonts w:ascii="Verdana" w:hAnsi="Verdana" w:cs="Arial"/>
          <w:sz w:val="22"/>
          <w:szCs w:val="22"/>
        </w:rPr>
        <w:t xml:space="preserve">рол</w:t>
      </w:r>
      <w:r>
        <w:rPr>
          <w:rFonts w:ascii="Verdana" w:hAnsi="Verdana" w:cs="Arial"/>
          <w:sz w:val="22"/>
          <w:szCs w:val="22"/>
        </w:rPr>
        <w:t xml:space="preserve">ем,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роль</w:t>
      </w:r>
      <w:r>
        <w:rPr>
          <w:rFonts w:ascii="Verdana" w:hAnsi="Verdana" w:cs="Arial"/>
          <w:sz w:val="22"/>
          <w:szCs w:val="22"/>
        </w:rPr>
        <w:t xml:space="preserve"> напра</w:t>
      </w:r>
      <w:r>
        <w:rPr>
          <w:rFonts w:ascii="Verdana" w:hAnsi="Verdana" w:cs="Arial"/>
          <w:sz w:val="22"/>
          <w:szCs w:val="22"/>
        </w:rPr>
        <w:t xml:space="preserve">вляет</w:t>
      </w:r>
      <w:r>
        <w:rPr>
          <w:rFonts w:ascii="Verdana" w:hAnsi="Verdana" w:cs="Arial"/>
          <w:sz w:val="22"/>
          <w:szCs w:val="22"/>
        </w:rPr>
        <w:t xml:space="preserve">ся 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</w:t>
      </w:r>
      <w:r>
        <w:rPr>
          <w:rFonts w:ascii="Verdana" w:hAnsi="Verdana" w:cs="Arial"/>
          <w:sz w:val="22"/>
          <w:szCs w:val="22"/>
        </w:rPr>
        <w:t xml:space="preserve">еле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 безоп</w:t>
      </w:r>
      <w:r>
        <w:rPr>
          <w:rFonts w:ascii="Verdana" w:hAnsi="Verdana" w:cs="Arial"/>
          <w:sz w:val="22"/>
          <w:szCs w:val="22"/>
        </w:rPr>
        <w:t xml:space="preserve">асности.</w:t>
      </w:r>
      <w:bookmarkEnd w:id="15"/>
      <w:r>
        <w:rPr>
          <w:rFonts w:ascii="Verdana" w:hAnsi="Verdana" w:cs="Arial"/>
          <w:sz w:val="22"/>
          <w:szCs w:val="22"/>
        </w:rPr>
      </w:r>
      <w:r/>
    </w:p>
    <w:p>
      <w:pPr>
        <w:pStyle w:val="1060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8" w:name="_Toc148353297"/>
      <w:r/>
      <w:bookmarkStart w:id="19" w:name="_Toc148524230"/>
      <w:r/>
      <w:bookmarkStart w:id="20" w:name="_Toc165090134"/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о</w:t>
      </w:r>
      <w:r>
        <w:rPr>
          <w:rFonts w:ascii="Verdana" w:hAnsi="Verdana" w:cs="Arial"/>
          <w:sz w:val="22"/>
          <w:szCs w:val="22"/>
          <w:lang w:val="ru-RU"/>
        </w:rPr>
        <w:t xml:space="preserve">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</w:t>
      </w:r>
      <w:r>
        <w:rPr>
          <w:rFonts w:ascii="Verdana" w:hAnsi="Verdana" w:cs="Arial"/>
          <w:sz w:val="22"/>
          <w:szCs w:val="22"/>
          <w:lang w:val="ru-RU"/>
        </w:rPr>
        <w:t xml:space="preserve">дл</w:t>
      </w:r>
      <w:r>
        <w:rPr>
          <w:rFonts w:ascii="Verdana" w:hAnsi="Verdana" w:cs="Arial"/>
          <w:sz w:val="22"/>
          <w:szCs w:val="22"/>
          <w:lang w:val="ru-RU"/>
        </w:rPr>
        <w:t xml:space="preserve">ожения.</w:t>
      </w:r>
      <w:bookmarkEnd w:id="16"/>
      <w:r/>
      <w:bookmarkEnd w:id="17"/>
      <w:r/>
      <w:bookmarkEnd w:id="18"/>
      <w:r>
        <w:rPr>
          <w:rFonts w:ascii="Verdana" w:hAnsi="Verdana" w:cs="Arial"/>
          <w:sz w:val="22"/>
          <w:szCs w:val="22"/>
        </w:rPr>
      </w:r>
      <w:r/>
    </w:p>
    <w:p>
      <w:pPr>
        <w:pStyle w:val="107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Прет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де</w:t>
      </w:r>
      <w:r>
        <w:rPr>
          <w:rFonts w:ascii="Verdana" w:hAnsi="Verdana"/>
          <w:sz w:val="22"/>
          <w:szCs w:val="22"/>
        </w:rPr>
        <w:t xml:space="preserve">нт в обязательном поря</w:t>
      </w:r>
      <w:r>
        <w:rPr>
          <w:rFonts w:ascii="Verdana" w:hAnsi="Verdana"/>
          <w:sz w:val="22"/>
          <w:szCs w:val="22"/>
        </w:rPr>
        <w:t xml:space="preserve">д</w:t>
      </w:r>
      <w:r>
        <w:rPr>
          <w:rFonts w:ascii="Verdana" w:hAnsi="Verdana"/>
          <w:sz w:val="22"/>
          <w:szCs w:val="22"/>
        </w:rPr>
        <w:t xml:space="preserve">к</w:t>
      </w:r>
      <w:r>
        <w:rPr>
          <w:rFonts w:ascii="Verdana" w:hAnsi="Verdana"/>
          <w:sz w:val="22"/>
          <w:szCs w:val="22"/>
        </w:rPr>
        <w:t xml:space="preserve">е состав</w:t>
      </w:r>
      <w:r>
        <w:rPr>
          <w:rFonts w:ascii="Verdana" w:hAnsi="Verdana"/>
          <w:sz w:val="22"/>
          <w:szCs w:val="22"/>
        </w:rPr>
        <w:t xml:space="preserve">ляет О</w:t>
      </w:r>
      <w:r>
        <w:rPr>
          <w:rFonts w:ascii="Verdana" w:hAnsi="Verdana"/>
          <w:sz w:val="22"/>
          <w:szCs w:val="22"/>
        </w:rPr>
        <w:t xml:space="preserve">пись </w:t>
      </w:r>
      <w:r>
        <w:rPr>
          <w:rFonts w:ascii="Verdana" w:hAnsi="Verdana"/>
          <w:sz w:val="22"/>
          <w:szCs w:val="22"/>
        </w:rPr>
        <w:t xml:space="preserve">пр</w:t>
      </w:r>
      <w:r>
        <w:rPr>
          <w:rFonts w:ascii="Verdana" w:hAnsi="Verdana"/>
          <w:sz w:val="22"/>
          <w:szCs w:val="22"/>
        </w:rPr>
        <w:t xml:space="preserve">ед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ставляемых документо</w:t>
      </w:r>
      <w:r>
        <w:rPr>
          <w:rFonts w:ascii="Verdana" w:hAnsi="Verdana"/>
          <w:sz w:val="22"/>
          <w:szCs w:val="22"/>
        </w:rPr>
        <w:t xml:space="preserve">в в </w:t>
      </w:r>
      <w:r>
        <w:rPr>
          <w:rFonts w:ascii="Verdana" w:hAnsi="Verdana"/>
          <w:sz w:val="22"/>
          <w:szCs w:val="22"/>
        </w:rPr>
        <w:t xml:space="preserve">сост</w:t>
      </w:r>
      <w:r>
        <w:rPr>
          <w:rFonts w:ascii="Verdana" w:hAnsi="Verdana"/>
          <w:sz w:val="22"/>
          <w:szCs w:val="22"/>
        </w:rPr>
        <w:t xml:space="preserve">аве своег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</w:t>
      </w:r>
      <w:r>
        <w:rPr>
          <w:rFonts w:ascii="Verdana" w:hAnsi="Verdana"/>
          <w:sz w:val="22"/>
          <w:szCs w:val="22"/>
        </w:rPr>
        <w:t xml:space="preserve">ия с ука</w:t>
      </w:r>
      <w:r>
        <w:rPr>
          <w:rFonts w:ascii="Verdana" w:hAnsi="Verdana"/>
          <w:sz w:val="22"/>
          <w:szCs w:val="22"/>
        </w:rPr>
        <w:t xml:space="preserve">занием количества листов, вхо</w:t>
      </w:r>
      <w:r>
        <w:rPr>
          <w:rFonts w:ascii="Verdana" w:hAnsi="Verdana"/>
          <w:sz w:val="22"/>
          <w:szCs w:val="22"/>
        </w:rPr>
        <w:t xml:space="preserve">дящих</w:t>
      </w:r>
      <w:r>
        <w:rPr>
          <w:rFonts w:ascii="Verdana" w:hAnsi="Verdana"/>
          <w:sz w:val="22"/>
          <w:szCs w:val="22"/>
        </w:rPr>
        <w:t xml:space="preserve"> в с</w:t>
      </w:r>
      <w:r>
        <w:rPr>
          <w:rFonts w:ascii="Verdana" w:hAnsi="Verdana"/>
          <w:sz w:val="22"/>
          <w:szCs w:val="22"/>
        </w:rPr>
        <w:t xml:space="preserve">оста</w:t>
      </w:r>
      <w:r>
        <w:rPr>
          <w:rFonts w:ascii="Verdana" w:hAnsi="Verdana"/>
          <w:sz w:val="22"/>
          <w:szCs w:val="22"/>
        </w:rPr>
        <w:t xml:space="preserve">в</w:t>
      </w:r>
      <w:r>
        <w:rPr>
          <w:rFonts w:ascii="Verdana" w:hAnsi="Verdana"/>
          <w:sz w:val="22"/>
          <w:szCs w:val="22"/>
        </w:rPr>
        <w:t xml:space="preserve"> каждого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кумен</w:t>
      </w:r>
      <w:r>
        <w:rPr>
          <w:rFonts w:ascii="Verdana" w:hAnsi="Verdana"/>
          <w:sz w:val="22"/>
          <w:szCs w:val="22"/>
        </w:rPr>
        <w:t xml:space="preserve">та в составе пре</w:t>
      </w:r>
      <w:r>
        <w:rPr>
          <w:rFonts w:ascii="Verdana" w:hAnsi="Verdana"/>
          <w:sz w:val="22"/>
          <w:szCs w:val="22"/>
        </w:rPr>
        <w:t xml:space="preserve">дложения.</w:t>
      </w:r>
      <w:r/>
    </w:p>
    <w:p>
      <w:pPr>
        <w:pStyle w:val="107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</w:t>
      </w:r>
      <w:r>
        <w:rPr>
          <w:rFonts w:ascii="Verdana" w:hAnsi="Verdana"/>
          <w:sz w:val="22"/>
          <w:szCs w:val="22"/>
        </w:rPr>
        <w:t xml:space="preserve">енты, вхо</w:t>
      </w:r>
      <w:r>
        <w:rPr>
          <w:rFonts w:ascii="Verdana" w:hAnsi="Verdana"/>
          <w:sz w:val="22"/>
          <w:szCs w:val="22"/>
        </w:rPr>
        <w:t xml:space="preserve">дящие в со</w:t>
      </w:r>
      <w:r>
        <w:rPr>
          <w:rFonts w:ascii="Verdana" w:hAnsi="Verdana"/>
          <w:sz w:val="22"/>
          <w:szCs w:val="22"/>
        </w:rPr>
        <w:t xml:space="preserve">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</w:t>
      </w:r>
      <w:r>
        <w:rPr>
          <w:rFonts w:ascii="Verdana" w:hAnsi="Verdana"/>
          <w:sz w:val="22"/>
          <w:szCs w:val="22"/>
        </w:rPr>
        <w:t xml:space="preserve">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</w:t>
      </w:r>
      <w:r>
        <w:rPr>
          <w:rFonts w:ascii="Verdana" w:hAnsi="Verdana"/>
          <w:sz w:val="22"/>
          <w:szCs w:val="22"/>
        </w:rPr>
        <w:t xml:space="preserve">яю</w:t>
      </w:r>
      <w:r>
        <w:rPr>
          <w:rFonts w:ascii="Verdana" w:hAnsi="Verdana"/>
          <w:sz w:val="22"/>
          <w:szCs w:val="22"/>
        </w:rPr>
        <w:t xml:space="preserve">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б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риально заверенный 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/>
    </w:p>
    <w:p>
      <w:pPr>
        <w:pStyle w:val="107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en-US"/>
        </w:rPr>
        <w:t xml:space="preserve">Документы, </w:t>
      </w:r>
      <w:r>
        <w:rPr>
          <w:rFonts w:ascii="Verdana" w:hAnsi="Verdana"/>
          <w:sz w:val="22"/>
          <w:szCs w:val="22"/>
          <w:lang w:eastAsia="en-US"/>
        </w:rPr>
        <w:t xml:space="preserve">входящие в </w:t>
      </w:r>
      <w:r>
        <w:rPr>
          <w:rFonts w:ascii="Verdana" w:hAnsi="Verdana"/>
          <w:sz w:val="22"/>
          <w:szCs w:val="22"/>
          <w:lang w:eastAsia="en-US"/>
        </w:rPr>
        <w:t xml:space="preserve">состав Предложения, предст</w:t>
      </w:r>
      <w:r>
        <w:rPr>
          <w:rFonts w:ascii="Verdana" w:hAnsi="Verdana"/>
          <w:sz w:val="22"/>
          <w:szCs w:val="22"/>
          <w:lang w:eastAsia="en-US"/>
        </w:rPr>
        <w:t xml:space="preserve">авляют</w:t>
      </w:r>
      <w:r>
        <w:rPr>
          <w:rFonts w:ascii="Verdana" w:hAnsi="Verdana"/>
          <w:sz w:val="22"/>
          <w:szCs w:val="22"/>
          <w:lang w:eastAsia="en-US"/>
        </w:rPr>
        <w:t xml:space="preserve">ся </w:t>
      </w:r>
      <w:r>
        <w:rPr>
          <w:rFonts w:ascii="Verdana" w:hAnsi="Verdana"/>
          <w:sz w:val="22"/>
          <w:szCs w:val="22"/>
          <w:lang w:eastAsia="en-US"/>
        </w:rPr>
        <w:t xml:space="preserve">в </w:t>
      </w:r>
      <w:r>
        <w:rPr>
          <w:rFonts w:ascii="Verdana" w:hAnsi="Verdana"/>
          <w:sz w:val="22"/>
          <w:szCs w:val="22"/>
          <w:lang w:eastAsia="en-US"/>
        </w:rPr>
        <w:t xml:space="preserve">сос</w:t>
      </w:r>
      <w:r>
        <w:rPr>
          <w:rFonts w:ascii="Verdana" w:hAnsi="Verdana"/>
          <w:sz w:val="22"/>
          <w:szCs w:val="22"/>
          <w:lang w:eastAsia="en-US"/>
        </w:rPr>
        <w:t xml:space="preserve">тав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, опред</w:t>
      </w:r>
      <w:r>
        <w:rPr>
          <w:rFonts w:ascii="Verdana" w:hAnsi="Verdana"/>
          <w:sz w:val="22"/>
          <w:szCs w:val="22"/>
          <w:lang w:eastAsia="en-US"/>
        </w:rPr>
        <w:t xml:space="preserve">еленн</w:t>
      </w:r>
      <w:r>
        <w:rPr>
          <w:rFonts w:ascii="Verdana" w:hAnsi="Verdana"/>
          <w:sz w:val="22"/>
          <w:szCs w:val="22"/>
          <w:lang w:eastAsia="en-US"/>
        </w:rPr>
        <w:t xml:space="preserve">ом Описью докуме</w:t>
      </w:r>
      <w:r>
        <w:rPr>
          <w:rFonts w:ascii="Verdana" w:hAnsi="Verdana"/>
          <w:sz w:val="22"/>
          <w:szCs w:val="22"/>
          <w:lang w:eastAsia="en-US"/>
        </w:rPr>
        <w:t xml:space="preserve">нтов Предложения</w:t>
      </w:r>
      <w:r>
        <w:rPr>
          <w:rFonts w:ascii="Verdana" w:hAnsi="Verdana"/>
          <w:sz w:val="22"/>
          <w:szCs w:val="22"/>
        </w:rPr>
        <w:t xml:space="preserve">.</w:t>
      </w:r>
      <w:r/>
    </w:p>
    <w:p>
      <w:pPr>
        <w:pStyle w:val="107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110"/>
          <w:rFonts w:ascii="Verdana" w:hAnsi="Verdana"/>
          <w:sz w:val="22"/>
          <w:szCs w:val="22"/>
          <w:lang w:eastAsia="ru-RU"/>
        </w:rPr>
      </w:pPr>
      <w:r>
        <w:rPr>
          <w:rStyle w:val="1110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етендент в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праве по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дать только </w:t>
      </w:r>
      <w:r>
        <w:rPr>
          <w:rStyle w:val="1110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 Пред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ложен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ие на уча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ст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ие</w:t>
      </w:r>
      <w:r>
        <w:rPr>
          <w:rStyle w:val="1110"/>
          <w:rFonts w:ascii="Verdana" w:hAnsi="Verdana"/>
          <w:sz w:val="22"/>
          <w:szCs w:val="22"/>
          <w:lang w:eastAsia="ru-RU"/>
        </w:rPr>
        <w:t xml:space="preserve"> в отборе.</w:t>
      </w:r>
      <w:r>
        <w:rPr>
          <w:rStyle w:val="1110"/>
          <w:rFonts w:ascii="Verdana" w:hAnsi="Verdana"/>
          <w:sz w:val="22"/>
          <w:szCs w:val="22"/>
          <w:lang w:eastAsia="ru-RU"/>
        </w:rPr>
      </w:r>
      <w:r/>
    </w:p>
    <w:p>
      <w:pPr>
        <w:pStyle w:val="107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110"/>
          <w:rFonts w:ascii="Verdana" w:hAnsi="Verdana"/>
          <w:sz w:val="22"/>
          <w:szCs w:val="22"/>
        </w:rPr>
        <w:t xml:space="preserve">Предложение</w:t>
      </w:r>
      <w:r>
        <w:rPr>
          <w:rStyle w:val="1110"/>
          <w:rFonts w:ascii="Verdana" w:hAnsi="Verdana"/>
          <w:sz w:val="22"/>
          <w:szCs w:val="22"/>
        </w:rPr>
        <w:t xml:space="preserve"> </w:t>
      </w:r>
      <w:r>
        <w:rPr>
          <w:rStyle w:val="1110"/>
          <w:rFonts w:ascii="Verdana" w:hAnsi="Verdana"/>
          <w:sz w:val="22"/>
          <w:szCs w:val="22"/>
        </w:rPr>
        <w:t xml:space="preserve">П</w:t>
      </w:r>
      <w:r>
        <w:rPr>
          <w:rStyle w:val="1110"/>
          <w:rFonts w:ascii="Verdana" w:hAnsi="Verdana"/>
          <w:sz w:val="22"/>
          <w:szCs w:val="22"/>
        </w:rPr>
        <w:t xml:space="preserve">р</w:t>
      </w:r>
      <w:r>
        <w:rPr>
          <w:rStyle w:val="1110"/>
          <w:rFonts w:ascii="Verdana" w:hAnsi="Verdana"/>
          <w:sz w:val="22"/>
          <w:szCs w:val="22"/>
        </w:rPr>
        <w:t xml:space="preserve">етендент</w:t>
      </w:r>
      <w:r>
        <w:rPr>
          <w:rStyle w:val="1110"/>
          <w:rFonts w:ascii="Verdana" w:hAnsi="Verdana"/>
          <w:sz w:val="22"/>
          <w:szCs w:val="22"/>
        </w:rPr>
        <w:t xml:space="preserve">а должно быть</w:t>
      </w:r>
      <w:r>
        <w:rPr>
          <w:rStyle w:val="1110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</w:t>
      </w:r>
      <w:r>
        <w:rPr>
          <w:rFonts w:ascii="Verdana" w:hAnsi="Verdana"/>
          <w:sz w:val="22"/>
          <w:szCs w:val="22"/>
        </w:rPr>
        <w:t xml:space="preserve">рхив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/>
    </w:p>
    <w:p>
      <w:pPr>
        <w:pStyle w:val="107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образом оформлены</w:t>
      </w:r>
      <w:r>
        <w:rPr>
          <w:rFonts w:ascii="Verdana" w:hAnsi="Verdana"/>
          <w:sz w:val="22"/>
          <w:szCs w:val="22"/>
        </w:rPr>
        <w:t xml:space="preserve">.</w:t>
      </w:r>
      <w:r/>
    </w:p>
    <w:p>
      <w:pPr>
        <w:pStyle w:val="1060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1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9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056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/>
    </w:p>
    <w:p>
      <w:pPr>
        <w:pStyle w:val="1059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2" w:name="_Toc165090136"/>
      <w:r/>
      <w:bookmarkStart w:id="23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етенденту.</w:t>
      </w:r>
      <w:bookmarkEnd w:id="20"/>
      <w:r/>
      <w:bookmarkEnd w:id="21"/>
      <w:r/>
      <w:bookmarkEnd w:id="22"/>
      <w:r/>
      <w:bookmarkEnd w:id="23"/>
      <w:r>
        <w:rPr>
          <w:rFonts w:ascii="Verdana" w:hAnsi="Verdana"/>
          <w:sz w:val="22"/>
          <w:szCs w:val="22"/>
        </w:rPr>
      </w:r>
      <w:r/>
    </w:p>
    <w:p>
      <w:pPr>
        <w:pStyle w:val="1059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уточняет, разъясняет и дополн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«Общие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«Пор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/>
    </w:p>
    <w:p>
      <w:pPr>
        <w:pStyle w:val="1059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4" w:name="_Toc257310399"/>
      <w:r/>
      <w:bookmarkStart w:id="25" w:name="_Toc259609467"/>
      <w:r/>
      <w:bookmarkStart w:id="26" w:name="_Toc259610688"/>
      <w:r/>
      <w:bookmarkStart w:id="27" w:name="_Toc259611439"/>
      <w:r/>
      <w:bookmarkStart w:id="28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 «Порядок предоставления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ий»,</w:t>
      </w:r>
      <w:r>
        <w:rPr>
          <w:rFonts w:ascii="Verdana" w:hAnsi="Verdana"/>
          <w:b w:val="0"/>
          <w:bCs w:val="0"/>
          <w:sz w:val="22"/>
          <w:szCs w:val="22"/>
        </w:rPr>
        <w:t xml:space="preserve">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</w:t>
      </w:r>
      <w:r>
        <w:rPr>
          <w:rFonts w:ascii="Verdana" w:hAnsi="Verdana"/>
          <w:b w:val="0"/>
          <w:bCs w:val="0"/>
          <w:sz w:val="22"/>
          <w:szCs w:val="22"/>
        </w:rPr>
        <w:t xml:space="preserve">я</w:t>
      </w:r>
      <w:r>
        <w:rPr>
          <w:rFonts w:ascii="Verdana" w:hAnsi="Verdana"/>
          <w:b w:val="0"/>
          <w:bCs w:val="0"/>
          <w:sz w:val="22"/>
          <w:szCs w:val="22"/>
        </w:rPr>
        <w:t xml:space="preserve">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</w:t>
      </w:r>
      <w:r>
        <w:rPr>
          <w:rFonts w:ascii="Verdana" w:hAnsi="Verdana"/>
          <w:b w:val="0"/>
          <w:bCs w:val="0"/>
          <w:sz w:val="22"/>
          <w:szCs w:val="22"/>
        </w:rPr>
        <w:t xml:space="preserve">. «Тр</w:t>
      </w:r>
      <w:r>
        <w:rPr>
          <w:rFonts w:ascii="Verdana" w:hAnsi="Verdana"/>
          <w:b w:val="0"/>
          <w:bCs w:val="0"/>
          <w:sz w:val="22"/>
          <w:szCs w:val="22"/>
        </w:rPr>
        <w:t xml:space="preserve">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</w:rPr>
        <w:t xml:space="preserve">Претенденту</w:t>
      </w:r>
      <w:r>
        <w:rPr>
          <w:rFonts w:ascii="Verdana" w:hAnsi="Verdana"/>
          <w:b w:val="0"/>
          <w:bCs w:val="0"/>
          <w:sz w:val="22"/>
          <w:szCs w:val="22"/>
        </w:rPr>
        <w:t xml:space="preserve">».</w:t>
      </w:r>
      <w:bookmarkEnd w:id="24"/>
      <w:r/>
      <w:bookmarkEnd w:id="25"/>
      <w:r/>
      <w:bookmarkEnd w:id="26"/>
      <w:r/>
      <w:bookmarkEnd w:id="27"/>
      <w:r/>
      <w:bookmarkEnd w:id="28"/>
      <w:r>
        <w:rPr>
          <w:rFonts w:ascii="Verdana" w:hAnsi="Verdana"/>
          <w:b w:val="0"/>
          <w:color w:val="000000"/>
          <w:sz w:val="22"/>
          <w:szCs w:val="22"/>
        </w:rPr>
      </w:r>
      <w:r/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Све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на условиях и в соответствии с требов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ояще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й Инструкци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и.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Отбора: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ор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анизации, способной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слуги по техническому обеспечению во время проведения матчей ХК «Авангард», ХК «Омские Ястребы», ХК «Омские Крылья» и иных мероприятий Клуба в здании «G-Drive Арена», на прилегающей территории, а также проведение иных мероприятий на иных площадках города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мска, указанных Заказчиком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дложений: </w:t>
            </w:r>
            <w:r>
              <w:rPr>
                <w:rStyle w:val="1071"/>
                <w:rFonts w:ascii="Verdana" w:hAnsi="Verdana"/>
                <w:sz w:val="22"/>
                <w:szCs w:val="22"/>
                <w:shd w:val="clear" w:color="auto" w:fill="ffffff"/>
              </w:rPr>
              <w:t xml:space="preserve">emelianova.ov@hc-avangard.com</w:t>
            </w:r>
            <w:r>
              <w:rPr>
                <w:rStyle w:val="1071"/>
                <w:rFonts w:ascii="Verdana" w:hAnsi="Verdana"/>
                <w:sz w:val="22"/>
                <w:szCs w:val="22"/>
                <w:shd w:val="clear" w:color="auto" w:fill="ffffff"/>
              </w:rPr>
              <w:t xml:space="preserve">.</w:t>
            </w:r>
            <w:r>
              <w:rPr>
                <w:rStyle w:val="1071"/>
                <w:rFonts w:ascii="Verdana" w:hAnsi="Verdana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Style w:val="1071"/>
                <w:rFonts w:ascii="Verdana" w:hAnsi="Verdana"/>
                <w:sz w:val="22"/>
                <w:szCs w:val="22"/>
                <w:shd w:val="clear" w:color="auto" w:fill="ffffff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widowControl w:val="off"/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"mailto:popov.rn@hc-avangard.com"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071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071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начала приема Пред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16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августа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  <w:p>
            <w:pPr>
              <w:pStyle w:val="105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приема Предложений: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</w:t>
            </w:r>
            <w:bookmarkStart w:id="29" w:name="_Hlk62117845"/>
            <w:r>
              <w:rPr>
                <w:rFonts w:ascii="Verdana" w:hAnsi="Verdana" w:cs="Arial"/>
                <w:bCs/>
                <w:spacing w:val="-8"/>
                <w:sz w:val="22"/>
                <w:szCs w:val="22"/>
              </w:rPr>
              <w:t xml:space="preserve">25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августа 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 </w:t>
            </w:r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ое, г.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25 августа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00 минут (вре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местно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  <w:p>
            <w:pPr>
              <w:pStyle w:val="105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г. 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/>
          </w:p>
          <w:p>
            <w:pPr>
              <w:pStyle w:val="1056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оставляет за собой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аво измени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дложе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06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06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.2.1.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зации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– не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мен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трех) лет.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Наличие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опыта 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оказания аналогичных услуг - не менее 3 (трех)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Наличие у организации технического персонала для оказания услуг в соответствии с требованиями Технического задания.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  <w:r/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Наличие у организации материально-технических ресурсов в полном объеме для оказания услуг по техническому обеспечению матчей КХЛ/ВХЛ/МХЛ.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  <w:r/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highlight w:val="white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 ликви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отом.</w:t>
            </w:r>
            <w:r/>
          </w:p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вольной фо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ости Претендента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на 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одачи предл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ожения на 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частие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Претенден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вляе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й Федераци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территории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Федерации, что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руководителя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внесении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дических 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иц.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вляется резид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 Феде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рации, он должен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лица на территории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подтвержде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егистрации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иностранного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3.2.1.9.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если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етендент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является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Представите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льств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ской Федерации, он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должно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иями докум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ентов: Разреш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тва, Свидет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тво о внесении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одный государствен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06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06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ind w:right="57"/>
              <w:jc w:val="both"/>
              <w:spacing w:before="120" w:after="12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Возможность  оказания улуг и предоставления дополнительного оборудование по Заявке</w:t>
            </w:r>
            <w:bookmarkStart w:id="0" w:name="undefined"/>
            <w:r/>
            <w:bookmarkEnd w:id="0"/>
            <w:r>
              <w:rPr>
                <w:rFonts w:ascii="Verdana" w:hAnsi="Verdana" w:cs="Verdana"/>
                <w:sz w:val="22"/>
                <w:szCs w:val="22"/>
              </w:rPr>
              <w:t xml:space="preserve"> для: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  <w:p>
            <w:pPr>
              <w:ind w:right="57"/>
              <w:jc w:val="both"/>
            </w:pPr>
            <w:r>
              <w:rPr>
                <w:rFonts w:ascii="Verdana" w:hAnsi="Verdana" w:cs="Verdana"/>
                <w:sz w:val="22"/>
                <w:szCs w:val="22"/>
              </w:rPr>
              <w:t xml:space="preserve">- проведения иных мероприятий Клуба в здании G-Drive Арены и на иных площадках города Омска, указанных Заказчиком.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- трансформации G-Drive Арена под мероприятия.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льных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нотар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ренной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копией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редительны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документ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 загру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нос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ендент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оказания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планируемых по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услуг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без ущерба для 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ганизато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тбора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/зак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азч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ика, в случа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ключения дого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вора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по ре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3.2.2.4.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быть плате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56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Итог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овая стоимость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указываемая 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являе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око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нчательной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миру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 с учетом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всех возможных затрат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стоимость технического обслуживания, ремонта, обновления оборудования и ПО, стоимость лицензий, работ по монтажу и демонтажу оборудования, перевозка, погрузо-разгрузочные работы,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стоимость складирования и хранения оборудования, оплата привлеченного персонала (в том числе и для оказания дополнительных услуг),  включая командировочные расходы, ночные работы, работы в праздничные и выходные дни, иные затраты Исполнителя, связанные с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оказанием услуг/выполнение работ, а также все налоги, сборы, пошлины, гарантийное обслуживание, расходы на страхование, и другие обязательные платежи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рублях Рос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сийской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должна соответство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вать итоговой сумме,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указываемой в Коммерческом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дложении Претендента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№1 к Форме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Справка о наличии кадровых ресурс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3.3.4.</w:t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6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оговоров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widowControl w:val="off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Справка о наличии 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у организации материально-технических ресурсов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6).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6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.7.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(форма прила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гается)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/>
          </w:p>
          <w:p>
            <w:pPr>
              <w:pStyle w:val="1056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ожить отдельно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3.3.8.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(пе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регистр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обработку пер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нальных данных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лько при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Отборе в текуще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2023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/>
          </w:p>
          <w:p>
            <w:pPr>
              <w:pStyle w:val="1056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орах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ода,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кументах, и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3.3.9.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Оригинал или Электронная верс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с ЭЦП налоговой инспекции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ФНС России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ки из Единого государственного реестра юридических лиц с отметкой налоговог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ргана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/ 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иного государст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нного реестра инди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принимателей / свидетельства (сертификата)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регистрации иностранного юри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дического лица / Разрешения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открытие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едставительства, Свидетельства о внесении в Сводный государственный реес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56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не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ш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ния приема предложений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тава Претендента и/или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учредит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56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 за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2023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мог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предоставлены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веренные руков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одителем и печат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Выписка из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назначе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ководи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теля, дов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енность и т.д.</w:t>
            </w:r>
            <w:r/>
          </w:p>
          <w:p>
            <w:pPr>
              <w:pStyle w:val="1056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кото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постановке на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алоговы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 или инд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ивидуал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дпринимателя.</w:t>
            </w:r>
            <w:r/>
          </w:p>
          <w:p>
            <w:pPr>
              <w:pStyle w:val="1056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Нотариально 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кущем 2023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года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онтрагент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быть предоставле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заверенны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руководителем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ук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загруженност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текущ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прилагается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286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Согласова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и/или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 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Проек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формы прилагаются).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15.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sz w:val="22"/>
                <w:szCs w:val="22"/>
              </w:rPr>
              <w:t xml:space="preserve">7)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1"/>
                <w:numId w:val="6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щие в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Предложения,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едставляются в пор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ядке,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определ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исью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кументов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жения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sz w:val="22"/>
                <w:szCs w:val="22"/>
              </w:rPr>
              <w:t xml:space="preserve">7)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7"/>
              <w:ind w:firstLine="0"/>
              <w:jc w:val="both"/>
              <w:spacing w:before="12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110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110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110"/>
                <w:rFonts w:ascii="Verdana" w:hAnsi="Verdana"/>
                <w:b/>
                <w:sz w:val="22"/>
                <w:szCs w:val="22"/>
              </w:rPr>
              <w:t xml:space="preserve">ние Претендента должно бы</w:t>
            </w:r>
            <w:r>
              <w:rPr>
                <w:rStyle w:val="1110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  <w:p>
            <w:pPr>
              <w:pStyle w:val="1056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вляет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ектронной форме на адрес электрон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ной почты Орг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 электро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архива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установленным паролем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при этом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пароль от архива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аправля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/>
          </w:p>
          <w:p>
            <w:pPr>
              <w:pStyle w:val="1056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едложения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подписью единоличного (коллегиальн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ого) исполнит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надле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уполномоченного им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лица.</w:t>
            </w:r>
            <w:r/>
          </w:p>
          <w:p>
            <w:pPr>
              <w:pStyle w:val="1056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ерсонал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файл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направляется исключительно в адрес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одразделения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сть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документов, предста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аниями настоящей Инс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трукции. 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на участие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ументов, входящих в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такого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опускае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ней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лжны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апечатаны. Подчистки и исправления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допускаются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крепле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ечатью и заверенны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ца.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left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лнены по всем пункта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м.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словий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прим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общепринятые обозн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ачения и наименован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етствии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дейс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ии.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одержатся в 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пускат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двус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мысленных толкован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цифрами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то Организатором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тбора прини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мается к рассмотрени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</w:tr>
      <w:tr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Предложение на участие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Отборе, подготовленно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анная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ваются участники 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ора и Орган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изатор Отбора,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саны на русско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е.</w:t>
            </w:r>
            <w:r/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right="-37"/>
              <w:jc w:val="both"/>
              <w:spacing w:before="120" w:after="12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средств в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на участие в 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могут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приложены докумен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выд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нту 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етьими лицами, в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оторых суммы денеж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/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док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НЕ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1"/>
                <w:numId w:val="6"/>
              </w:numPr>
              <w:widowControl w:val="off"/>
              <w:rPr>
                <w:rStyle w:val="1069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ии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 опред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еления</w:t>
            </w:r>
            <w:r>
              <w:rPr>
                <w:rStyle w:val="1069"/>
                <w:rFonts w:ascii="Verdana" w:hAnsi="Verdana"/>
                <w:color w:val="000000"/>
                <w:sz w:val="22"/>
                <w:szCs w:val="22"/>
              </w:rPr>
              <w:t xml:space="preserve"> победителя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896"/>
              <w:numPr>
                <w:ilvl w:val="0"/>
                <w:numId w:val="57"/>
              </w:numPr>
              <w:ind w:right="57"/>
              <w:jc w:val="both"/>
              <w:rPr>
                <w:highlight w:val="white"/>
              </w:rPr>
            </w:pP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Стоимость услуг по техническому обеспече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нию 1 (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одного) матча 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в чемпионате КХЛ 2023-2024 гг. (включая регулярный чемпионат и плей-офф) в здании «</w:t>
            </w:r>
            <w:r>
              <w:rPr>
                <w:rFonts w:ascii="Verdana" w:hAnsi="Verdana" w:cs="Verdana"/>
                <w:sz w:val="22"/>
                <w:szCs w:val="22"/>
                <w:highlight w:val="white"/>
                <w:lang w:val="en-US"/>
              </w:rPr>
              <w:t xml:space="preserve">G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-</w:t>
            </w:r>
            <w:r>
              <w:rPr>
                <w:rFonts w:ascii="Verdana" w:hAnsi="Verdana" w:cs="Verdana"/>
                <w:sz w:val="22"/>
                <w:szCs w:val="22"/>
                <w:highlight w:val="white"/>
                <w:lang w:val="en-US"/>
              </w:rPr>
              <w:t xml:space="preserve">Drive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 Арена» (г. Омск, ул. Лукашевича, 35) в соответствии с Приложением 1 (Перечень №1) к техническому заданию.</w:t>
            </w:r>
            <w:r>
              <w:rPr>
                <w:highlight w:val="white"/>
              </w:rPr>
            </w:r>
            <w:r/>
          </w:p>
          <w:p>
            <w:pPr>
              <w:pStyle w:val="896"/>
              <w:numPr>
                <w:ilvl w:val="0"/>
                <w:numId w:val="57"/>
              </w:numPr>
              <w:ind w:right="57"/>
              <w:jc w:val="both"/>
              <w:rPr>
                <w:highlight w:val="white"/>
              </w:rPr>
            </w:pP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Стоимость услуг по техническому обеспечению 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34 матчей Регулярного Чемпионата КХЛ в сезоне 2023-2024 гг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.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 в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 здании «</w:t>
            </w:r>
            <w:r>
              <w:rPr>
                <w:rFonts w:ascii="Verdana" w:hAnsi="Verdana" w:cs="Verdana"/>
                <w:sz w:val="22"/>
                <w:szCs w:val="22"/>
                <w:highlight w:val="white"/>
                <w:lang w:val="en-US"/>
              </w:rPr>
              <w:t xml:space="preserve">G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-</w:t>
            </w:r>
            <w:r>
              <w:rPr>
                <w:rFonts w:ascii="Verdana" w:hAnsi="Verdana" w:cs="Verdana"/>
                <w:sz w:val="22"/>
                <w:szCs w:val="22"/>
                <w:highlight w:val="white"/>
                <w:lang w:val="en-US"/>
              </w:rPr>
              <w:t xml:space="preserve">Drive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 Арен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а» (г. Омск, ул. Лукашевича, 35)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pStyle w:val="896"/>
              <w:numPr>
                <w:ilvl w:val="0"/>
                <w:numId w:val="58"/>
              </w:numPr>
              <w:ind w:right="57"/>
              <w:jc w:val="both"/>
              <w:rPr>
                <w:rFonts w:ascii="Verdana" w:hAnsi="Verdana" w:cs="Verdana"/>
                <w:highlight w:val="white"/>
              </w:rPr>
            </w:pP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Стоимость услуг по 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техническому обеспечению 1 (одного) матча Чемпионата МХЛ/ВХЛ 2023-2024 гг. (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включая регулярный чемпионат и плей-офф)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  в здании «</w:t>
            </w:r>
            <w:r>
              <w:rPr>
                <w:rFonts w:ascii="Verdana" w:hAnsi="Verdana" w:cs="Verdana"/>
                <w:sz w:val="22"/>
                <w:szCs w:val="22"/>
                <w:highlight w:val="white"/>
                <w:lang w:val="en-US"/>
              </w:rPr>
              <w:t xml:space="preserve">G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-</w:t>
            </w:r>
            <w:r>
              <w:rPr>
                <w:rFonts w:ascii="Verdana" w:hAnsi="Verdana" w:cs="Verdana"/>
                <w:sz w:val="22"/>
                <w:szCs w:val="22"/>
                <w:highlight w:val="white"/>
                <w:lang w:val="en-US"/>
              </w:rPr>
              <w:t xml:space="preserve">Drive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 Арена» (г. Омск, ул. Лукашевича, 35)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pStyle w:val="896"/>
              <w:numPr>
                <w:ilvl w:val="0"/>
                <w:numId w:val="58"/>
              </w:numPr>
              <w:ind w:right="57"/>
              <w:jc w:val="both"/>
              <w:rPr>
                <w:rFonts w:ascii="Verdana" w:hAnsi="Verdana" w:cs="Verdana"/>
                <w:sz w:val="22"/>
                <w:szCs w:val="22"/>
                <w:highlight w:val="white"/>
              </w:rPr>
            </w:pP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Стоимость разовых услуг. 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</w:r>
            <w:r/>
          </w:p>
        </w:tc>
      </w:tr>
    </w:tbl>
    <w:p>
      <w:pPr>
        <w:pStyle w:val="1059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0" w:name="_Toc148524241"/>
      <w:r/>
      <w:bookmarkStart w:id="31" w:name="_Toc165090141"/>
      <w:r/>
      <w:bookmarkStart w:id="32" w:name="_Ref280628037"/>
      <w:r>
        <w:rPr>
          <w:rFonts w:ascii="Verdana" w:hAnsi="Verdana"/>
          <w:sz w:val="22"/>
          <w:szCs w:val="22"/>
        </w:rPr>
        <w:t xml:space="preserve">Скан-копия те</w:t>
      </w:r>
      <w:r>
        <w:rPr>
          <w:rFonts w:ascii="Verdana" w:hAnsi="Verdana"/>
          <w:sz w:val="22"/>
          <w:szCs w:val="22"/>
        </w:rPr>
        <w:t xml:space="preserve">х</w:t>
      </w:r>
      <w:r>
        <w:rPr>
          <w:rFonts w:ascii="Verdana" w:hAnsi="Verdana"/>
          <w:sz w:val="22"/>
          <w:szCs w:val="22"/>
        </w:rPr>
        <w:t xml:space="preserve">нич</w:t>
      </w:r>
      <w:r>
        <w:rPr>
          <w:rFonts w:ascii="Verdana" w:hAnsi="Verdana"/>
          <w:sz w:val="22"/>
          <w:szCs w:val="22"/>
        </w:rPr>
        <w:t xml:space="preserve">еского </w:t>
      </w:r>
      <w:r>
        <w:rPr>
          <w:rFonts w:ascii="Verdana" w:hAnsi="Verdana"/>
          <w:sz w:val="22"/>
          <w:szCs w:val="22"/>
        </w:rPr>
        <w:t xml:space="preserve">задания и приложени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 к нему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оказа</w:t>
      </w:r>
      <w:r>
        <w:rPr>
          <w:rFonts w:ascii="Verdana" w:hAnsi="Verdana"/>
          <w:sz w:val="22"/>
          <w:szCs w:val="22"/>
        </w:rPr>
        <w:t xml:space="preserve">н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услуг </w:t>
      </w:r>
      <w:r>
        <w:rPr>
          <w:rFonts w:ascii="Verdana" w:hAnsi="Verdana" w:eastAsia="Times New Roman" w:cs="Verdana"/>
          <w:b/>
          <w:color w:val="auto"/>
          <w:sz w:val="22"/>
          <w:szCs w:val="22"/>
          <w:lang w:eastAsia="ru-RU"/>
        </w:rPr>
        <w:t xml:space="preserve">по техническому обе</w:t>
      </w:r>
      <w:r>
        <w:rPr>
          <w:rFonts w:ascii="Verdana" w:hAnsi="Verdana" w:eastAsia="Times New Roman" w:cs="Verdana"/>
          <w:b/>
          <w:color w:val="auto"/>
          <w:sz w:val="22"/>
          <w:szCs w:val="22"/>
          <w:lang w:eastAsia="ru-RU"/>
        </w:rPr>
        <w:t xml:space="preserve">спечению во время проведения матчей ХК «Авангард», ХК «Омские Ястребы», ХК «Омские Крылья» и иных мероприятий Клуба в здании G-Drive Арена, на прилегающей территории, а также проведение иных мероприятий на иных площадках города Омска, указанных Заказчиком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п</w:t>
      </w:r>
      <w:r>
        <w:rPr>
          <w:rFonts w:ascii="Verdana" w:hAnsi="Verdana"/>
          <w:color w:val="000000"/>
          <w:sz w:val="22"/>
          <w:szCs w:val="22"/>
        </w:rPr>
        <w:t xml:space="preserve">р</w:t>
      </w:r>
      <w:r>
        <w:rPr>
          <w:rFonts w:ascii="Verdana" w:hAnsi="Verdana"/>
          <w:color w:val="000000"/>
          <w:sz w:val="22"/>
          <w:szCs w:val="22"/>
        </w:rPr>
        <w:t xml:space="preserve">илага</w:t>
      </w:r>
      <w:r>
        <w:rPr>
          <w:rFonts w:ascii="Verdana" w:hAnsi="Verdana"/>
          <w:color w:val="000000"/>
          <w:sz w:val="22"/>
          <w:szCs w:val="22"/>
        </w:rPr>
        <w:t xml:space="preserve">ю</w:t>
      </w:r>
      <w:r>
        <w:rPr>
          <w:rFonts w:ascii="Verdana" w:hAnsi="Verdana"/>
          <w:color w:val="000000"/>
          <w:sz w:val="22"/>
          <w:szCs w:val="22"/>
        </w:rPr>
        <w:t xml:space="preserve">тся к </w:t>
      </w:r>
      <w:r>
        <w:rPr>
          <w:rFonts w:ascii="Verdana" w:hAnsi="Verdana"/>
          <w:color w:val="000000"/>
          <w:sz w:val="22"/>
          <w:szCs w:val="22"/>
        </w:rPr>
        <w:t xml:space="preserve">докуме</w:t>
      </w:r>
      <w:r>
        <w:rPr>
          <w:rFonts w:ascii="Verdana" w:hAnsi="Verdana"/>
          <w:color w:val="000000"/>
          <w:sz w:val="22"/>
          <w:szCs w:val="22"/>
        </w:rPr>
        <w:t xml:space="preserve">нтации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об</w:t>
      </w:r>
      <w:r>
        <w:rPr>
          <w:rFonts w:ascii="Verdana" w:hAnsi="Verdana"/>
          <w:color w:val="000000"/>
          <w:sz w:val="22"/>
          <w:szCs w:val="22"/>
        </w:rPr>
        <w:t xml:space="preserve"> О</w:t>
      </w:r>
      <w:r>
        <w:rPr>
          <w:rFonts w:ascii="Verdana" w:hAnsi="Verdana"/>
          <w:color w:val="000000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/>
    </w:p>
    <w:p>
      <w:pPr>
        <w:pStyle w:val="10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59"/>
        <w:numPr>
          <w:ilvl w:val="0"/>
          <w:numId w:val="6"/>
        </w:numPr>
        <w:ind w:left="709" w:hanging="709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0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 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к </w:t>
      </w:r>
      <w:r>
        <w:rPr>
          <w:rFonts w:ascii="Verdana" w:hAnsi="Verdana"/>
          <w:sz w:val="22"/>
          <w:szCs w:val="22"/>
        </w:rPr>
        <w:t xml:space="preserve">док</w:t>
      </w:r>
      <w:r>
        <w:rPr>
          <w:rFonts w:ascii="Verdana" w:hAnsi="Verdana"/>
          <w:sz w:val="22"/>
          <w:szCs w:val="22"/>
        </w:rPr>
        <w:t xml:space="preserve">уме</w:t>
      </w:r>
      <w:r>
        <w:rPr>
          <w:rFonts w:ascii="Verdana" w:hAnsi="Verdana"/>
          <w:sz w:val="22"/>
          <w:szCs w:val="22"/>
        </w:rPr>
        <w:t xml:space="preserve">нтаци</w:t>
      </w:r>
      <w:r>
        <w:rPr>
          <w:rFonts w:ascii="Verdana" w:hAnsi="Verdana"/>
          <w:sz w:val="22"/>
          <w:szCs w:val="22"/>
        </w:rPr>
        <w:t xml:space="preserve">и 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б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bookmarkEnd w:id="31"/>
      <w:r>
        <w:rPr>
          <w:rFonts w:ascii="Verdana" w:hAnsi="Verdana"/>
          <w:sz w:val="22"/>
          <w:szCs w:val="22"/>
        </w:rPr>
      </w:r>
      <w:r/>
    </w:p>
    <w:p>
      <w:pPr>
        <w:pStyle w:val="1059"/>
        <w:numPr>
          <w:ilvl w:val="0"/>
          <w:numId w:val="6"/>
        </w:numPr>
        <w:ind w:left="0" w:firstLine="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3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</w:t>
      </w:r>
      <w:r>
        <w:rPr>
          <w:rFonts w:ascii="Verdana" w:hAnsi="Verdana"/>
          <w:sz w:val="22"/>
          <w:szCs w:val="22"/>
        </w:rPr>
        <w:t xml:space="preserve">заполн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/>
      <w:bookmarkEnd w:id="33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2"/>
          <w:szCs w:val="22"/>
        </w:rPr>
      </w:pPr>
      <w:r/>
      <w:bookmarkStart w:id="34" w:name="_Toc148353307"/>
      <w:r/>
      <w:bookmarkStart w:id="35" w:name="_Toc148524242"/>
      <w:r/>
      <w:bookmarkStart w:id="36" w:name="_Toc148353306"/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заверены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печатью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34"/>
      <w:r>
        <w:rPr>
          <w:rFonts w:ascii="Verdana" w:hAnsi="Verdana" w:cs="Arial"/>
          <w:b/>
          <w:color w:val="ff0000"/>
          <w:sz w:val="22"/>
          <w:szCs w:val="22"/>
        </w:rPr>
      </w:r>
      <w:r/>
    </w:p>
    <w:p>
      <w:pPr>
        <w:pStyle w:val="1060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056"/>
        <w:jc w:val="right"/>
        <w:spacing w:after="60"/>
        <w:widowControl w:val="off"/>
        <w:tabs>
          <w:tab w:val="left" w:pos="5387" w:leader="none"/>
        </w:tabs>
        <w:rPr>
          <w:rStyle w:val="1069"/>
          <w:rFonts w:ascii="Verdana" w:hAnsi="Verdana"/>
          <w:color w:val="000000"/>
          <w:sz w:val="22"/>
          <w:szCs w:val="22"/>
        </w:rPr>
      </w:pPr>
      <w:r/>
      <w:bookmarkStart w:id="37" w:name="_Toc498952699"/>
      <w:r>
        <w:rPr>
          <w:rStyle w:val="1069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069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069"/>
          <w:rFonts w:ascii="Verdana" w:hAnsi="Verdana"/>
          <w:color w:val="000000"/>
          <w:sz w:val="22"/>
          <w:szCs w:val="22"/>
        </w:rPr>
      </w:r>
      <w:r/>
    </w:p>
    <w:p>
      <w:pPr>
        <w:pStyle w:val="1056"/>
        <w:jc w:val="right"/>
        <w:spacing w:after="60"/>
        <w:widowControl w:val="off"/>
        <w:tabs>
          <w:tab w:val="left" w:pos="5387" w:leader="none"/>
        </w:tabs>
        <w:rPr>
          <w:rStyle w:val="1069"/>
          <w:rFonts w:ascii="Verdana" w:hAnsi="Verdana"/>
          <w:color w:val="000000"/>
          <w:sz w:val="22"/>
          <w:szCs w:val="22"/>
        </w:rPr>
      </w:pPr>
      <w:r>
        <w:rPr>
          <w:rStyle w:val="1069"/>
          <w:rFonts w:ascii="Verdana" w:hAnsi="Verdana"/>
          <w:color w:val="000000"/>
          <w:sz w:val="22"/>
          <w:szCs w:val="22"/>
        </w:rPr>
        <w:t xml:space="preserve">Предложение</w:t>
      </w:r>
      <w:bookmarkEnd w:id="35"/>
      <w:r>
        <w:rPr>
          <w:rStyle w:val="1069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069"/>
          <w:rFonts w:ascii="Verdana" w:hAnsi="Verdana"/>
          <w:color w:val="000000"/>
          <w:sz w:val="22"/>
          <w:szCs w:val="22"/>
        </w:rPr>
      </w:r>
      <w:r/>
    </w:p>
    <w:p>
      <w:pPr>
        <w:pStyle w:val="1056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24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color w:val="000000" w:themeColor="text1"/>
          <w:spacing w:val="-1"/>
          <w:sz w:val="22"/>
          <w:szCs w:val="22"/>
        </w:rPr>
        <w:t xml:space="preserve">3</w:t>
      </w:r>
      <w:r/>
    </w:p>
    <w:p>
      <w:pPr>
        <w:pStyle w:val="1056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056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</w:t>
      </w:r>
      <w:r>
        <w:rPr>
          <w:rFonts w:ascii="Verdana" w:hAnsi="Verdana" w:cs="Arial"/>
          <w:color w:val="808080"/>
          <w:sz w:val="22"/>
          <w:szCs w:val="22"/>
        </w:rPr>
      </w:r>
      <w:r/>
    </w:p>
    <w:p>
      <w:pPr>
        <w:pStyle w:val="1056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/>
    </w:p>
    <w:p>
      <w:pPr>
        <w:pStyle w:val="1056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/>
    </w:p>
    <w:p>
      <w:pPr>
        <w:pStyle w:val="1056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</w:t>
      </w:r>
      <w:r>
        <w:rPr>
          <w:rFonts w:ascii="Verdana" w:hAnsi="Verdana" w:cs="Arial"/>
          <w:b/>
          <w:sz w:val="22"/>
          <w:szCs w:val="22"/>
        </w:rPr>
        <w:t xml:space="preserve">фон:</w:t>
      </w:r>
      <w:r/>
    </w:p>
    <w:p>
      <w:pPr>
        <w:pStyle w:val="1056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/>
    </w:p>
    <w:p>
      <w:pPr>
        <w:pStyle w:val="1056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/>
    </w:p>
    <w:p>
      <w:pPr>
        <w:pStyle w:val="1056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</w:t>
      </w:r>
      <w:r>
        <w:rPr>
          <w:rFonts w:ascii="Verdana" w:hAnsi="Verdana" w:cs="Arial"/>
          <w:b/>
          <w:sz w:val="22"/>
          <w:szCs w:val="22"/>
        </w:rPr>
        <w:t xml:space="preserve">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__________</w:t>
      </w:r>
      <w:r/>
    </w:p>
    <w:p>
      <w:pPr>
        <w:pStyle w:val="1056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документацию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изации, способной </w:t>
      </w:r>
      <w:r>
        <w:rPr>
          <w:rFonts w:ascii="Verdana" w:hAnsi="Verdana"/>
          <w:sz w:val="22"/>
          <w:szCs w:val="22"/>
        </w:rPr>
        <w:t xml:space="preserve">оказа</w:t>
      </w:r>
      <w:r>
        <w:rPr>
          <w:rFonts w:ascii="Verdana" w:hAnsi="Verdana"/>
          <w:sz w:val="22"/>
          <w:szCs w:val="22"/>
        </w:rPr>
        <w:t xml:space="preserve">ть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услуг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 техническому обеспечению во время проведения матчей ХК «Авангард», ХК «Омские Ястребы», ХК «Омские Крылья» и иных мероприятий Клуба в здании «G-Drive Арена», на прилегающей территории, а также проведение иных мероприятий на иных площадках города О</w:t>
      </w:r>
      <w:r>
        <w:rPr>
          <w:rFonts w:ascii="Verdana" w:hAnsi="Verdana" w:cs="Arial"/>
          <w:sz w:val="22"/>
          <w:szCs w:val="22"/>
        </w:rPr>
        <w:t xml:space="preserve">мска, указанных Заказчиком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(Реестровый номер: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24-2023</w:t>
      </w:r>
      <w:r>
        <w:rPr>
          <w:rFonts w:ascii="Verdana" w:hAnsi="Verdana" w:cs="Arial"/>
          <w:sz w:val="22"/>
          <w:szCs w:val="22"/>
        </w:rPr>
        <w:t xml:space="preserve">, дал</w:t>
      </w:r>
      <w:r>
        <w:rPr>
          <w:rFonts w:ascii="Verdana" w:hAnsi="Verdana" w:cs="Arial"/>
          <w:sz w:val="22"/>
          <w:szCs w:val="22"/>
        </w:rPr>
        <w:t xml:space="preserve">ее От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/>
    </w:p>
    <w:p>
      <w:pPr>
        <w:pStyle w:val="1056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056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авлен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со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в</w:t>
      </w:r>
      <w:r>
        <w:rPr>
          <w:rFonts w:ascii="Verdana" w:hAnsi="Verdana" w:cs="Arial"/>
          <w:sz w:val="22"/>
          <w:szCs w:val="22"/>
        </w:rPr>
        <w:t xml:space="preserve"> Отборе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05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</w:t>
      </w:r>
      <w:r>
        <w:rPr>
          <w:rFonts w:ascii="Verdana" w:hAnsi="Verdana" w:cs="Arial"/>
          <w:sz w:val="22"/>
          <w:szCs w:val="22"/>
        </w:rPr>
        <w:t xml:space="preserve">аемые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услуги</w:t>
      </w:r>
      <w:r>
        <w:rPr>
          <w:rFonts w:ascii="Verdana" w:hAnsi="Verdana" w:cs="Arial"/>
          <w:sz w:val="22"/>
          <w:szCs w:val="22"/>
        </w:rPr>
        <w:t xml:space="preserve"> буду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Стоимость </w:t>
      </w:r>
      <w:r>
        <w:rPr>
          <w:rFonts w:ascii="Verdana" w:hAnsi="Verdana" w:cs="Arial"/>
          <w:b/>
          <w:sz w:val="22"/>
          <w:szCs w:val="22"/>
        </w:rPr>
        <w:t xml:space="preserve">услуг </w:t>
      </w:r>
      <w:r>
        <w:rPr>
          <w:rFonts w:ascii="Verdana" w:hAnsi="Verdana" w:cs="Arial"/>
          <w:b/>
          <w:sz w:val="22"/>
          <w:szCs w:val="22"/>
        </w:rPr>
        <w:t xml:space="preserve">по техническому обеспечению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numPr>
          <w:ilvl w:val="1"/>
          <w:numId w:val="27"/>
        </w:numPr>
        <w:ind w:left="0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  <w:t xml:space="preserve">Стоимость услуг по техническому обеспечению за 34 (тридцать четыре) матча Регулярного Чемпионата КХЛ сезона 2023-2024 г.г.</w:t>
      </w:r>
      <w:r>
        <w:rPr>
          <w:rFonts w:ascii="Verdana" w:hAnsi="Verdana" w:cs="Arial"/>
          <w:b/>
          <w:bCs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ind w:left="709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  <w:highlight w:val="lightGray"/>
        </w:rPr>
        <w:t xml:space="preserve">с</w:t>
      </w:r>
      <w:r>
        <w:rPr>
          <w:rFonts w:ascii="Verdana" w:hAnsi="Verdana" w:cs="Arial"/>
          <w:sz w:val="22"/>
          <w:szCs w:val="22"/>
          <w:highlight w:val="lightGray"/>
        </w:rPr>
        <w:t xml:space="preserve"> учетом</w:t>
      </w:r>
      <w:r>
        <w:rPr>
          <w:rFonts w:ascii="Verdana" w:hAnsi="Verdana" w:cs="Arial"/>
          <w:sz w:val="22"/>
          <w:szCs w:val="22"/>
          <w:highlight w:val="lightGray"/>
        </w:rPr>
        <w:t xml:space="preserve">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</w:t>
      </w:r>
      <w:r>
        <w:rPr>
          <w:rFonts w:ascii="Verdana" w:hAnsi="Verdana" w:cs="Arial"/>
          <w:sz w:val="22"/>
          <w:szCs w:val="22"/>
          <w:highlight w:val="lightGray"/>
        </w:rPr>
        <w:t xml:space="preserve">НДС</w:t>
      </w:r>
      <w:r>
        <w:rPr>
          <w:rFonts w:ascii="Verdana" w:hAnsi="Verdana" w:cs="Arial"/>
          <w:sz w:val="22"/>
          <w:szCs w:val="22"/>
          <w:highlight w:val="lightGray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;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numPr>
          <w:ilvl w:val="1"/>
          <w:numId w:val="27"/>
        </w:numPr>
        <w:ind w:left="0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pacing w:val="1"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  <w:t xml:space="preserve">Стоимость услуг по техническому обеспечению 1 (одного) матча Чемпионата КХЛ сезона 2023/2024 г.г. </w:t>
      </w:r>
      <w:r>
        <w:rPr>
          <w:rFonts w:ascii="Verdana" w:hAnsi="Verdana" w:cs="Arial"/>
          <w:b/>
          <w:bCs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ind w:left="709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  <w:highlight w:val="lightGray"/>
        </w:rPr>
        <w:t xml:space="preserve">с</w:t>
      </w:r>
      <w:r>
        <w:rPr>
          <w:rFonts w:ascii="Verdana" w:hAnsi="Verdana" w:cs="Arial"/>
          <w:sz w:val="22"/>
          <w:szCs w:val="22"/>
          <w:highlight w:val="lightGray"/>
        </w:rPr>
        <w:t xml:space="preserve"> учетом</w:t>
      </w:r>
      <w:r>
        <w:rPr>
          <w:rFonts w:ascii="Verdana" w:hAnsi="Verdana" w:cs="Arial"/>
          <w:sz w:val="22"/>
          <w:szCs w:val="22"/>
          <w:highlight w:val="lightGray"/>
        </w:rPr>
        <w:t xml:space="preserve">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</w:t>
      </w:r>
      <w:r>
        <w:rPr>
          <w:rFonts w:ascii="Verdana" w:hAnsi="Verdana" w:cs="Arial"/>
          <w:sz w:val="22"/>
          <w:szCs w:val="22"/>
          <w:highlight w:val="lightGray"/>
        </w:rPr>
        <w:t xml:space="preserve">НДС</w:t>
      </w:r>
      <w:r>
        <w:rPr>
          <w:rFonts w:ascii="Verdana" w:hAnsi="Verdana" w:cs="Arial"/>
          <w:sz w:val="22"/>
          <w:szCs w:val="22"/>
          <w:highlight w:val="lightGray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;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numPr>
          <w:ilvl w:val="1"/>
          <w:numId w:val="27"/>
        </w:numPr>
        <w:ind w:left="0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pacing w:val="1"/>
          <w:sz w:val="22"/>
          <w:szCs w:val="22"/>
        </w:rPr>
      </w:r>
      <w:r>
        <w:rPr>
          <w:rFonts w:ascii="Verdana" w:hAnsi="Verdana" w:cs="Arial"/>
          <w:b/>
          <w:bCs/>
          <w:spacing w:val="1"/>
          <w:sz w:val="22"/>
          <w:szCs w:val="22"/>
        </w:rPr>
        <w:t xml:space="preserve">Стоимость услуг по техническому обеспечению 1 (одного) матча Чемпионата МХЛ/ВХЛ сезона 2023/2024 г.г.</w:t>
      </w:r>
      <w:r>
        <w:rPr>
          <w:rFonts w:ascii="Verdana" w:hAnsi="Verdana" w:cs="Arial"/>
          <w:b/>
          <w:bCs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ind w:left="709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  <w:highlight w:val="lightGray"/>
        </w:rPr>
        <w:t xml:space="preserve">с</w:t>
      </w:r>
      <w:r>
        <w:rPr>
          <w:rFonts w:ascii="Verdana" w:hAnsi="Verdana" w:cs="Arial"/>
          <w:sz w:val="22"/>
          <w:szCs w:val="22"/>
          <w:highlight w:val="lightGray"/>
        </w:rPr>
        <w:t xml:space="preserve"> учетом</w:t>
      </w:r>
      <w:r>
        <w:rPr>
          <w:rFonts w:ascii="Verdana" w:hAnsi="Verdana" w:cs="Arial"/>
          <w:sz w:val="22"/>
          <w:szCs w:val="22"/>
          <w:highlight w:val="lightGray"/>
        </w:rPr>
        <w:t xml:space="preserve">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</w:t>
      </w:r>
      <w:r>
        <w:rPr>
          <w:rFonts w:ascii="Verdana" w:hAnsi="Verdana" w:cs="Arial"/>
          <w:sz w:val="22"/>
          <w:szCs w:val="22"/>
          <w:highlight w:val="lightGray"/>
        </w:rPr>
        <w:t xml:space="preserve">НДС</w:t>
      </w:r>
      <w:r>
        <w:rPr>
          <w:rFonts w:ascii="Verdana" w:hAnsi="Verdana" w:cs="Arial"/>
          <w:sz w:val="22"/>
          <w:szCs w:val="22"/>
          <w:highlight w:val="lightGray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;</w:t>
      </w:r>
      <w:r>
        <w:rPr>
          <w:rFonts w:ascii="Verdana" w:hAnsi="Verdana" w:cs="Arial"/>
          <w:sz w:val="22"/>
          <w:szCs w:val="22"/>
        </w:rPr>
      </w:r>
      <w:r/>
    </w:p>
    <w:p>
      <w:pPr>
        <w:numPr>
          <w:ilvl w:val="1"/>
          <w:numId w:val="27"/>
        </w:numPr>
        <w:ind w:left="0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highlight w:val="none"/>
        </w:rPr>
        <w:t xml:space="preserve">Стоимость разовых услуг (монтажные/демонтажные работы, доставка/вывоз оборудования, в т.ч. погрузка/разгрузка):</w:t>
      </w:r>
      <w:r>
        <w:rPr>
          <w:rFonts w:ascii="Verdana" w:hAnsi="Verdana" w:cs="Arial"/>
          <w:sz w:val="22"/>
          <w:szCs w:val="22"/>
          <w:highlight w:val="none"/>
        </w:rPr>
      </w:r>
      <w:r/>
    </w:p>
    <w:p>
      <w:pPr>
        <w:pStyle w:val="1056"/>
        <w:ind w:left="709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  <w:highlight w:val="lightGray"/>
        </w:rPr>
        <w:t xml:space="preserve">с</w:t>
      </w:r>
      <w:r>
        <w:rPr>
          <w:rFonts w:ascii="Verdana" w:hAnsi="Verdana" w:cs="Arial"/>
          <w:sz w:val="22"/>
          <w:szCs w:val="22"/>
          <w:highlight w:val="lightGray"/>
        </w:rPr>
        <w:t xml:space="preserve"> учетом</w:t>
      </w:r>
      <w:r>
        <w:rPr>
          <w:rFonts w:ascii="Verdana" w:hAnsi="Verdana" w:cs="Arial"/>
          <w:sz w:val="22"/>
          <w:szCs w:val="22"/>
          <w:highlight w:val="lightGray"/>
        </w:rPr>
        <w:t xml:space="preserve">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</w:t>
      </w:r>
      <w:r>
        <w:rPr>
          <w:rFonts w:ascii="Verdana" w:hAnsi="Verdana" w:cs="Arial"/>
          <w:sz w:val="22"/>
          <w:szCs w:val="22"/>
          <w:highlight w:val="lightGray"/>
        </w:rPr>
        <w:t xml:space="preserve">НДС</w:t>
      </w:r>
      <w:r>
        <w:rPr>
          <w:rFonts w:ascii="Verdana" w:hAnsi="Verdana" w:cs="Arial"/>
          <w:sz w:val="22"/>
          <w:szCs w:val="22"/>
          <w:highlight w:val="lightGray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;</w:t>
      </w:r>
      <w:r>
        <w:rPr>
          <w:rFonts w:ascii="Verdana" w:hAnsi="Verdana" w:cs="Arial"/>
          <w:sz w:val="22"/>
          <w:szCs w:val="22"/>
        </w:rPr>
      </w:r>
      <w:r/>
    </w:p>
    <w:p>
      <w:pPr>
        <w:ind w:left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  <w:r/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С</w:t>
      </w:r>
      <w:r>
        <w:rPr>
          <w:rFonts w:ascii="Verdana" w:hAnsi="Verdana" w:cs="Arial"/>
          <w:b/>
          <w:bCs/>
          <w:sz w:val="22"/>
          <w:szCs w:val="22"/>
        </w:rPr>
        <w:t xml:space="preserve">тоимость дополнительного оборудования и услуг, предоставляемых по отдельным заявкам Заказчика для технического обеспечения матчей КХЛ (ХК «Авангард»), МХЛ (ХК «Омские ястребы»),  ВХЛ (ХК «Омские крылья»)в сезоне 2023-2024 гг. в здании "G-Drive Арена", а та</w:t>
      </w:r>
      <w:r>
        <w:rPr>
          <w:rFonts w:ascii="Verdana" w:hAnsi="Verdana" w:cs="Arial"/>
          <w:b/>
          <w:bCs/>
          <w:sz w:val="22"/>
          <w:szCs w:val="22"/>
        </w:rPr>
        <w:t xml:space="preserve">кже для технического обеспечения иных мероприятий 2023-2024 гг. в здании G-Drive Арены, на прилегающей территории и других площадках г. Омска: </w:t>
      </w:r>
      <w:r>
        <w:rPr>
          <w:rFonts w:ascii="Verdana" w:hAnsi="Verdana" w:cs="Arial"/>
          <w:color w:val="000000" w:themeColor="text1"/>
          <w:sz w:val="22"/>
          <w:szCs w:val="22"/>
          <w:highlight w:val="white"/>
        </w:rPr>
        <w:t xml:space="preserve">в соответствии с Приложением № 2 к </w:t>
      </w:r>
      <w:r>
        <w:rPr>
          <w:rFonts w:ascii="Verdana" w:hAnsi="Verdana" w:cs="Arial"/>
          <w:color w:val="000000" w:themeColor="text1"/>
          <w:sz w:val="22"/>
          <w:szCs w:val="22"/>
          <w:highlight w:val="none"/>
        </w:rPr>
        <w:t xml:space="preserve">Коммерческому предложению.</w:t>
      </w:r>
      <w:r>
        <w:rPr>
          <w:rFonts w:ascii="Verdana" w:hAnsi="Verdana" w:cs="Arial"/>
          <w:color w:val="ff0000"/>
          <w:sz w:val="20"/>
          <w:szCs w:val="20"/>
        </w:rPr>
      </w:r>
      <w:r/>
    </w:p>
    <w:p>
      <w:pPr>
        <w:ind w:left="284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  <w14:ligatures w14:val="none"/>
        </w:rPr>
      </w:pP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000000" w:themeColor="text1"/>
          <w:sz w:val="22"/>
          <w:szCs w:val="22"/>
          <w:highlight w:val="white"/>
          <w14:ligatures w14:val="none"/>
        </w:rPr>
      </w:r>
      <w:r/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000000" w:themeColor="text1"/>
          <w:sz w:val="22"/>
          <w:szCs w:val="22"/>
          <w:highlight w:val="white"/>
          <w14:ligatures w14:val="none"/>
        </w:rPr>
      </w:pP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b/>
          <w:bCs/>
          <w:sz w:val="22"/>
          <w:szCs w:val="22"/>
        </w:rPr>
        <w:t xml:space="preserve">Стоимость услуг по трансформации "G-Drive Арена" под мероприятия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color w:val="000000" w:themeColor="text1"/>
          <w:sz w:val="22"/>
          <w:szCs w:val="22"/>
          <w:highlight w:val="white"/>
        </w:rPr>
        <w:t xml:space="preserve">в соответствии с Приложением № </w:t>
      </w:r>
      <w:r>
        <w:rPr>
          <w:rFonts w:ascii="Verdana" w:hAnsi="Verdana" w:cs="Arial"/>
          <w:color w:val="000000" w:themeColor="text1"/>
          <w:sz w:val="22"/>
          <w:szCs w:val="22"/>
          <w:highlight w:val="none"/>
        </w:rPr>
        <w:t xml:space="preserve">3 к Коммерческому предложению</w:t>
      </w:r>
      <w:r>
        <w:rPr>
          <w:rFonts w:ascii="Verdana" w:hAnsi="Verdana" w:cs="Arial"/>
          <w:color w:val="000000" w:themeColor="text1"/>
          <w:sz w:val="22"/>
          <w:szCs w:val="22"/>
          <w:highlight w:val="none"/>
        </w:rPr>
        <w:t xml:space="preserve">.</w:t>
      </w:r>
      <w:r>
        <w:rPr>
          <w:rFonts w:ascii="Verdana" w:hAnsi="Verdana" w:cs="Arial"/>
          <w:color w:val="000000" w:themeColor="text1"/>
          <w:sz w:val="22"/>
          <w:szCs w:val="22"/>
          <w:highlight w:val="white"/>
          <w14:ligatures w14:val="none"/>
        </w:rPr>
      </w:r>
      <w:r/>
    </w:p>
    <w:p>
      <w:pPr>
        <w:pStyle w:val="1056"/>
        <w:ind w:left="284"/>
        <w:jc w:val="both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</w:r>
      <w:r/>
    </w:p>
    <w:p>
      <w:pPr>
        <w:pStyle w:val="1056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* - </w:t>
      </w:r>
      <w:r>
        <w:rPr>
          <w:rFonts w:ascii="Verdana" w:hAnsi="Verdana"/>
          <w:bCs/>
          <w:i/>
          <w:iCs/>
          <w:sz w:val="22"/>
          <w:szCs w:val="22"/>
        </w:rPr>
        <w:t xml:space="preserve">Ес</w:t>
      </w:r>
      <w:r>
        <w:rPr>
          <w:rFonts w:ascii="Verdana" w:hAnsi="Verdana"/>
          <w:bCs/>
          <w:i/>
          <w:iCs/>
          <w:sz w:val="22"/>
          <w:szCs w:val="22"/>
        </w:rPr>
        <w:t xml:space="preserve">ли организация работает по упрощен</w:t>
      </w:r>
      <w:r>
        <w:rPr>
          <w:rFonts w:ascii="Verdana" w:hAnsi="Verdana"/>
          <w:bCs/>
          <w:i/>
          <w:iCs/>
          <w:sz w:val="22"/>
          <w:szCs w:val="22"/>
        </w:rPr>
        <w:t xml:space="preserve">но</w:t>
      </w:r>
      <w:r>
        <w:rPr>
          <w:rFonts w:ascii="Verdana" w:hAnsi="Verdana"/>
          <w:bCs/>
          <w:i/>
          <w:iCs/>
          <w:sz w:val="22"/>
          <w:szCs w:val="22"/>
        </w:rPr>
        <w:t xml:space="preserve">й систе</w:t>
      </w:r>
      <w:r>
        <w:rPr>
          <w:rFonts w:ascii="Verdana" w:hAnsi="Verdana"/>
          <w:bCs/>
          <w:i/>
          <w:iCs/>
          <w:sz w:val="22"/>
          <w:szCs w:val="22"/>
        </w:rPr>
        <w:t xml:space="preserve">ме налогообложения, в так</w:t>
      </w:r>
      <w:r>
        <w:rPr>
          <w:rFonts w:ascii="Verdana" w:hAnsi="Verdana"/>
          <w:bCs/>
          <w:i/>
          <w:iCs/>
          <w:sz w:val="22"/>
          <w:szCs w:val="22"/>
        </w:rPr>
        <w:t xml:space="preserve">ом с</w:t>
      </w:r>
      <w:r>
        <w:rPr>
          <w:rFonts w:ascii="Verdana" w:hAnsi="Verdana"/>
          <w:bCs/>
          <w:i/>
          <w:iCs/>
          <w:sz w:val="22"/>
          <w:szCs w:val="22"/>
        </w:rPr>
        <w:t xml:space="preserve">луча</w:t>
      </w:r>
      <w:r>
        <w:rPr>
          <w:rFonts w:ascii="Verdana" w:hAnsi="Verdana"/>
          <w:bCs/>
          <w:i/>
          <w:iCs/>
          <w:sz w:val="22"/>
          <w:szCs w:val="22"/>
        </w:rPr>
        <w:t xml:space="preserve">е необ</w:t>
      </w:r>
      <w:r>
        <w:rPr>
          <w:rFonts w:ascii="Verdana" w:hAnsi="Verdana"/>
          <w:bCs/>
          <w:i/>
          <w:iCs/>
          <w:sz w:val="22"/>
          <w:szCs w:val="22"/>
        </w:rPr>
        <w:t xml:space="preserve">ход</w:t>
      </w:r>
      <w:r>
        <w:rPr>
          <w:rFonts w:ascii="Verdana" w:hAnsi="Verdana"/>
          <w:bCs/>
          <w:i/>
          <w:iCs/>
          <w:sz w:val="22"/>
          <w:szCs w:val="22"/>
        </w:rPr>
        <w:t xml:space="preserve">имо указат</w:t>
      </w:r>
      <w:r>
        <w:rPr>
          <w:rFonts w:ascii="Verdana" w:hAnsi="Verdana"/>
          <w:bCs/>
          <w:i/>
          <w:iCs/>
          <w:sz w:val="22"/>
          <w:szCs w:val="22"/>
        </w:rPr>
        <w:t xml:space="preserve">ь «НДС не </w:t>
      </w:r>
      <w:r>
        <w:rPr>
          <w:rFonts w:ascii="Verdana" w:hAnsi="Verdana"/>
          <w:bCs/>
          <w:i/>
          <w:iCs/>
          <w:sz w:val="22"/>
          <w:szCs w:val="22"/>
        </w:rPr>
        <w:t xml:space="preserve">облагается» и обя</w:t>
      </w:r>
      <w:r>
        <w:rPr>
          <w:rFonts w:ascii="Verdana" w:hAnsi="Verdana"/>
          <w:bCs/>
          <w:i/>
          <w:iCs/>
          <w:sz w:val="22"/>
          <w:szCs w:val="22"/>
        </w:rPr>
        <w:t xml:space="preserve">зательно прил</w:t>
      </w:r>
      <w:r>
        <w:rPr>
          <w:rFonts w:ascii="Verdana" w:hAnsi="Verdana"/>
          <w:bCs/>
          <w:i/>
          <w:iCs/>
          <w:sz w:val="22"/>
          <w:szCs w:val="22"/>
        </w:rPr>
        <w:t xml:space="preserve">ожить копию увед</w:t>
      </w:r>
      <w:r>
        <w:rPr>
          <w:rFonts w:ascii="Verdana" w:hAnsi="Verdana"/>
          <w:bCs/>
          <w:i/>
          <w:iCs/>
          <w:sz w:val="22"/>
          <w:szCs w:val="22"/>
        </w:rPr>
        <w:t xml:space="preserve">омления о возможности </w:t>
      </w:r>
      <w:r>
        <w:rPr>
          <w:rFonts w:ascii="Verdana" w:hAnsi="Verdana"/>
          <w:bCs/>
          <w:i/>
          <w:iCs/>
          <w:sz w:val="22"/>
          <w:szCs w:val="22"/>
        </w:rPr>
        <w:t xml:space="preserve">пр</w:t>
      </w:r>
      <w:r>
        <w:rPr>
          <w:rFonts w:ascii="Verdana" w:hAnsi="Verdana"/>
          <w:bCs/>
          <w:i/>
          <w:iCs/>
          <w:sz w:val="22"/>
          <w:szCs w:val="22"/>
        </w:rPr>
        <w:t xml:space="preserve">имене</w:t>
      </w:r>
      <w:r>
        <w:rPr>
          <w:rFonts w:ascii="Verdana" w:hAnsi="Verdana"/>
          <w:bCs/>
          <w:i/>
          <w:iCs/>
          <w:sz w:val="22"/>
          <w:szCs w:val="22"/>
        </w:rPr>
        <w:t xml:space="preserve">ния </w:t>
      </w:r>
      <w:r>
        <w:rPr>
          <w:rFonts w:ascii="Verdana" w:hAnsi="Verdana"/>
          <w:bCs/>
          <w:i/>
          <w:iCs/>
          <w:sz w:val="22"/>
          <w:szCs w:val="22"/>
        </w:rPr>
        <w:t xml:space="preserve">упрощенной сис</w:t>
      </w:r>
      <w:r>
        <w:rPr>
          <w:rFonts w:ascii="Verdana" w:hAnsi="Verdana"/>
          <w:bCs/>
          <w:i/>
          <w:iCs/>
          <w:sz w:val="22"/>
          <w:szCs w:val="22"/>
        </w:rPr>
        <w:t xml:space="preserve">темы налогообложения.</w:t>
      </w:r>
      <w:r>
        <w:rPr>
          <w:rFonts w:ascii="Verdana" w:hAnsi="Verdana" w:cs="Arial"/>
          <w:color w:val="ff0000"/>
          <w:sz w:val="20"/>
          <w:szCs w:val="20"/>
        </w:rPr>
      </w:r>
      <w:r/>
    </w:p>
    <w:p>
      <w:pPr>
        <w:pStyle w:val="105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b/>
          <w:sz w:val="22"/>
          <w:szCs w:val="22"/>
        </w:rPr>
        <w:t xml:space="preserve">Усл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оплат</w:t>
      </w:r>
      <w:r>
        <w:rPr>
          <w:rFonts w:ascii="Verdana" w:hAnsi="Verdana" w:cs="Verdana"/>
          <w:sz w:val="22"/>
          <w:szCs w:val="22"/>
        </w:rPr>
        <w:t xml:space="preserve">а производится ежемесячно, по факту оказанных услуг в течение 10 (десяти) рабочих дней с даты подписания сторонами Акта оказанных услуг на основании выставленного Исполнителем счета. </w:t>
      </w:r>
      <w:r>
        <w:rPr>
          <w:rFonts w:ascii="Verdana" w:hAnsi="Verdana" w:cs="Arial"/>
          <w:bCs/>
          <w:color w:val="000000" w:themeColor="text1"/>
          <w:sz w:val="22"/>
          <w:szCs w:val="22"/>
          <w:highlight w:val="white"/>
        </w:rPr>
      </w:r>
      <w:r/>
    </w:p>
    <w:p>
      <w:pPr>
        <w:pStyle w:val="105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Место оказания услуг: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896"/>
        <w:numPr>
          <w:ilvl w:val="0"/>
          <w:numId w:val="61"/>
        </w:numPr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«G-Drive Арена» (г. Омск, ул. Лукашевича, 35) 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1056"/>
        <w:numPr>
          <w:ilvl w:val="0"/>
          <w:numId w:val="61"/>
        </w:numPr>
        <w:jc w:val="both"/>
        <w:spacing w:after="120"/>
        <w:widowControl w:val="off"/>
        <w:tabs>
          <w:tab w:val="left" w:pos="284" w:leader="none"/>
        </w:tabs>
        <w:rPr>
          <w:b w:val="0"/>
          <w:bCs w:val="0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Прилегающая уличная территория «G-Drive Арена» (г. Омск, ул. Лукашевича, 35) 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1056"/>
        <w:numPr>
          <w:ilvl w:val="0"/>
          <w:numId w:val="61"/>
        </w:numPr>
        <w:jc w:val="both"/>
        <w:spacing w:after="120"/>
        <w:widowControl w:val="off"/>
        <w:tabs>
          <w:tab w:val="left" w:pos="284" w:leader="none"/>
        </w:tabs>
        <w:rPr>
          <w:b w:val="0"/>
          <w:bCs w:val="0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Открытые и крытые площадки г. Омск,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указываемые Заказчиком, в том числе здание Хоккейной Академии Авангард (г.Омск, пр.Мира, 1Б).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105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оказания услуг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с </w:t>
      </w:r>
      <w:r>
        <w:rPr>
          <w:rFonts w:ascii="Verdana" w:hAnsi="Verdana"/>
          <w:color w:val="000000"/>
          <w:sz w:val="22"/>
          <w:szCs w:val="22"/>
        </w:rPr>
        <w:t xml:space="preserve">0</w:t>
      </w:r>
      <w:r>
        <w:rPr>
          <w:rFonts w:ascii="Verdana" w:hAnsi="Verdana"/>
          <w:color w:val="000000"/>
          <w:sz w:val="22"/>
          <w:szCs w:val="22"/>
        </w:rPr>
        <w:t xml:space="preserve">1.0</w:t>
      </w:r>
      <w:r>
        <w:rPr>
          <w:rFonts w:ascii="Verdana" w:hAnsi="Verdana"/>
          <w:color w:val="000000"/>
          <w:sz w:val="22"/>
          <w:szCs w:val="22"/>
        </w:rPr>
        <w:t xml:space="preserve">9.2023</w:t>
      </w:r>
      <w:r>
        <w:rPr>
          <w:rFonts w:ascii="Verdana" w:hAnsi="Verdana"/>
          <w:color w:val="000000"/>
          <w:sz w:val="22"/>
          <w:szCs w:val="22"/>
        </w:rPr>
        <w:t xml:space="preserve"> по 31.08</w:t>
      </w:r>
      <w:r>
        <w:rPr>
          <w:rFonts w:ascii="Verdana" w:hAnsi="Verdana"/>
          <w:color w:val="000000"/>
          <w:sz w:val="22"/>
          <w:szCs w:val="22"/>
        </w:rPr>
        <w:t xml:space="preserve">.202</w:t>
      </w:r>
      <w:r>
        <w:rPr>
          <w:rFonts w:ascii="Verdana" w:hAnsi="Verdana" w:eastAsia="Arial Unicode MS" w:cs="Arial"/>
          <w:bCs/>
          <w:color w:val="000000"/>
          <w:sz w:val="22"/>
          <w:szCs w:val="22"/>
          <w:lang w:bidi="ru-RU"/>
        </w:rPr>
        <w:t xml:space="preserve">4.</w:t>
      </w:r>
      <w:r>
        <w:rPr>
          <w:rFonts w:ascii="Verdana" w:hAnsi="Verdana" w:cs="Arial"/>
          <w:sz w:val="20"/>
          <w:szCs w:val="20"/>
        </w:rPr>
      </w:r>
      <w:r/>
    </w:p>
    <w:p>
      <w:pPr>
        <w:pStyle w:val="105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Предлож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цены, указанные в коммерческом пред</w:t>
      </w:r>
      <w:r>
        <w:rPr>
          <w:rFonts w:ascii="Verdana" w:hAnsi="Verdana" w:cs="Arial"/>
          <w:sz w:val="22"/>
          <w:szCs w:val="22"/>
        </w:rPr>
        <w:t xml:space="preserve">ложении, фиксируются и не подлежат изменению в течение</w:t>
      </w:r>
      <w:r>
        <w:rPr>
          <w:rFonts w:ascii="Verdana" w:hAnsi="Verdana" w:cs="Arial"/>
          <w:sz w:val="22"/>
          <w:szCs w:val="22"/>
        </w:rPr>
        <w:t xml:space="preserve"> срока действия до</w:t>
      </w:r>
      <w:r>
        <w:rPr>
          <w:rFonts w:ascii="Verdana" w:hAnsi="Verdana" w:cs="Arial"/>
          <w:sz w:val="22"/>
          <w:szCs w:val="22"/>
        </w:rPr>
        <w:t xml:space="preserve">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Start w:id="38" w:name="_Hlk41913409"/>
      <w:r>
        <w:rPr>
          <w:rFonts w:ascii="Verdana" w:hAnsi="Verdana" w:cs="Arial"/>
          <w:b/>
          <w:sz w:val="22"/>
          <w:szCs w:val="22"/>
        </w:rPr>
        <w:t xml:space="preserve">Срок дей</w:t>
      </w:r>
      <w:r>
        <w:rPr>
          <w:rFonts w:ascii="Verdana" w:hAnsi="Verdana" w:cs="Arial"/>
          <w:b/>
          <w:sz w:val="22"/>
          <w:szCs w:val="22"/>
        </w:rPr>
        <w:t xml:space="preserve">ствия догов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заключения договора</w:t>
      </w:r>
      <w:r>
        <w:rPr>
          <w:rFonts w:ascii="Verdana" w:hAnsi="Verdana" w:cs="Arial"/>
          <w:sz w:val="22"/>
          <w:szCs w:val="22"/>
        </w:rPr>
        <w:t xml:space="preserve"> 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</w:t>
      </w:r>
      <w:r>
        <w:rPr>
          <w:rFonts w:ascii="Verdana" w:hAnsi="Verdana" w:cs="Arial"/>
          <w:sz w:val="22"/>
          <w:szCs w:val="22"/>
        </w:rPr>
        <w:t xml:space="preserve">оронами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bookmarkEnd w:id="36"/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</w:t>
      </w:r>
      <w:r>
        <w:rPr>
          <w:rFonts w:ascii="Verdana" w:hAnsi="Verdana" w:cs="Arial"/>
          <w:sz w:val="22"/>
          <w:szCs w:val="22"/>
        </w:rPr>
        <w:t xml:space="preserve"> предоставленном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</w:t>
      </w:r>
      <w:r>
        <w:rPr>
          <w:rFonts w:ascii="Verdana" w:hAnsi="Verdana" w:cs="Arial"/>
          <w:sz w:val="22"/>
          <w:szCs w:val="22"/>
        </w:rPr>
        <w:t xml:space="preserve">беспечим их выполнение.</w:t>
      </w:r>
      <w:r/>
    </w:p>
    <w:p>
      <w:pPr>
        <w:pStyle w:val="105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став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очие на осуществление </w:t>
      </w:r>
      <w:r>
        <w:rPr>
          <w:rFonts w:ascii="Verdana" w:hAnsi="Verdana" w:cs="Arial"/>
          <w:sz w:val="22"/>
          <w:szCs w:val="22"/>
        </w:rPr>
        <w:t xml:space="preserve">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</w:t>
      </w:r>
      <w:r>
        <w:rPr>
          <w:rFonts w:ascii="Verdana" w:hAnsi="Verdana" w:cs="Arial"/>
          <w:sz w:val="22"/>
          <w:szCs w:val="22"/>
        </w:rPr>
        <w:t xml:space="preserve">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технических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</w:t>
      </w:r>
      <w:r>
        <w:rPr>
          <w:rFonts w:ascii="Verdana" w:hAnsi="Verdana" w:cs="Arial"/>
          <w:sz w:val="22"/>
          <w:szCs w:val="22"/>
        </w:rPr>
        <w:t xml:space="preserve">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следующи</w:t>
      </w:r>
      <w:r>
        <w:rPr>
          <w:rFonts w:ascii="Verdana" w:hAnsi="Verdana" w:cs="Arial"/>
          <w:sz w:val="22"/>
          <w:szCs w:val="22"/>
        </w:rPr>
        <w:t xml:space="preserve">ми лицами для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лни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ельной информа</w:t>
      </w:r>
      <w:r>
        <w:rPr>
          <w:rFonts w:ascii="Verdana" w:hAnsi="Verdana" w:cs="Arial"/>
          <w:sz w:val="22"/>
          <w:szCs w:val="22"/>
        </w:rPr>
        <w:t xml:space="preserve">ции:</w:t>
      </w:r>
      <w:r/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5384"/>
      </w:tblGrid>
      <w:tr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/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/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</w:t>
            </w:r>
            <w:r>
              <w:rPr>
                <w:rFonts w:ascii="Verdana" w:hAnsi="Verdana"/>
                <w:color w:val="808080"/>
              </w:rPr>
              <w:t xml:space="preserve">тв</w:t>
            </w:r>
            <w:r>
              <w:rPr>
                <w:rFonts w:ascii="Verdana" w:hAnsi="Verdana"/>
                <w:color w:val="808080"/>
              </w:rPr>
              <w:t xml:space="preserve">о,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/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/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</w:t>
            </w:r>
            <w:r>
              <w:rPr>
                <w:rFonts w:ascii="Verdana" w:hAnsi="Verdana"/>
                <w:color w:val="808080"/>
              </w:rPr>
              <w:t xml:space="preserve">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/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</w:t>
            </w:r>
            <w:r>
              <w:rPr>
                <w:rFonts w:ascii="Verdana" w:hAnsi="Verdana"/>
                <w:color w:val="808080"/>
              </w:rPr>
              <w:t xml:space="preserve">на:</w:t>
            </w:r>
            <w:r/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мя,</w:t>
            </w:r>
            <w:r>
              <w:rPr>
                <w:rFonts w:ascii="Verdana" w:hAnsi="Verdana"/>
                <w:color w:val="808080"/>
              </w:rPr>
              <w:t xml:space="preserve"> </w:t>
            </w:r>
            <w:r>
              <w:rPr>
                <w:rFonts w:ascii="Verdana" w:hAnsi="Verdana"/>
                <w:color w:val="808080"/>
              </w:rPr>
              <w:t xml:space="preserve">отчество, долж</w:t>
            </w:r>
            <w:r>
              <w:rPr>
                <w:rFonts w:ascii="Verdana" w:hAnsi="Verdana"/>
                <w:color w:val="808080"/>
              </w:rPr>
              <w:t xml:space="preserve">ность</w:t>
            </w:r>
            <w:r/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/>
          </w:p>
        </w:tc>
      </w:tr>
      <w:tr>
        <w:trPr>
          <w:trHeight w:val="345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1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</w:t>
            </w:r>
            <w:r>
              <w:rPr>
                <w:rFonts w:ascii="Verdana" w:hAnsi="Verdana"/>
                <w:color w:val="808080"/>
              </w:rPr>
              <w:t xml:space="preserve">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/>
          </w:p>
        </w:tc>
      </w:tr>
      <w:tr>
        <w:trPr>
          <w:trHeight w:val="734"/>
        </w:trPr>
        <w:tc>
          <w:tcPr>
            <w:tcW w:w="2433" w:type="pct"/>
            <w:vAlign w:val="center"/>
            <w:textDirection w:val="lrTb"/>
            <w:noWrap w:val="false"/>
          </w:tcPr>
          <w:p>
            <w:pPr>
              <w:pStyle w:val="1118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</w:t>
            </w:r>
            <w:r>
              <w:rPr>
                <w:rFonts w:ascii="Verdana" w:hAnsi="Verdana"/>
                <w:b/>
              </w:rPr>
              <w:t xml:space="preserve">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18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/>
          </w:p>
          <w:p>
            <w:pPr>
              <w:pStyle w:val="1118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</w:tbl>
    <w:p>
      <w:pPr>
        <w:pStyle w:val="1056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05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прид</w:t>
      </w:r>
      <w:r>
        <w:rPr>
          <w:rFonts w:ascii="Verdana" w:hAnsi="Verdana" w:cs="Arial"/>
          <w:sz w:val="22"/>
          <w:szCs w:val="22"/>
        </w:rPr>
        <w:t xml:space="preserve">ерживаться 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</w:t>
      </w:r>
      <w:r>
        <w:rPr>
          <w:rFonts w:ascii="Verdana" w:hAnsi="Verdana" w:cs="Arial"/>
          <w:sz w:val="22"/>
          <w:szCs w:val="22"/>
        </w:rPr>
        <w:t xml:space="preserve">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Предложения до</w:t>
      </w:r>
      <w:r>
        <w:rPr>
          <w:rFonts w:ascii="Verdana" w:hAnsi="Verdana" w:cs="Arial"/>
          <w:sz w:val="22"/>
          <w:szCs w:val="22"/>
        </w:rPr>
        <w:t xml:space="preserve"> момента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договора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Предложение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ние срока его действия.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jc w:val="both"/>
        <w:shd w:val="clear" w:color="auto" w:fill="ffffff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/>
    </w:p>
    <w:p>
      <w:pPr>
        <w:pStyle w:val="1056"/>
        <w:jc w:val="both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 настоящему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056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/>
    </w:p>
    <w:p>
      <w:pPr>
        <w:pStyle w:val="1056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/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056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изации и подпись уполномоче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ранице предложения)</w:t>
            </w:r>
            <w:r/>
          </w:p>
        </w:tc>
      </w:tr>
    </w:tbl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/>
    </w:p>
    <w:p>
      <w:pPr>
        <w:pStyle w:val="1056"/>
        <w:rPr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567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b/>
          <w:bCs/>
        </w:rPr>
        <w:tab/>
      </w:r>
      <w:r>
        <w:rPr>
          <w:b/>
          <w:bCs/>
        </w:rPr>
      </w:r>
      <w:r/>
    </w:p>
    <w:p>
      <w:pPr>
        <w:pStyle w:val="1056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Приложени</w:t>
      </w:r>
      <w:r>
        <w:rPr>
          <w:rFonts w:ascii="Verdana" w:hAnsi="Verdana"/>
          <w:b/>
          <w:bCs/>
          <w:sz w:val="22"/>
          <w:szCs w:val="22"/>
          <w:lang w:val="ru-RU"/>
        </w:rPr>
        <w:t xml:space="preserve">я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 к Форме № 1</w:t>
      </w:r>
      <w:r>
        <w:rPr>
          <w:rFonts w:ascii="Verdana" w:hAnsi="Verdana"/>
          <w:b/>
          <w:bCs/>
          <w:sz w:val="22"/>
          <w:szCs w:val="22"/>
          <w:lang w:val="en-US"/>
        </w:rPr>
      </w:r>
      <w:r/>
    </w:p>
    <w:p>
      <w:pPr>
        <w:pStyle w:val="1056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Коммерческое предложение</w:t>
      </w:r>
      <w:r/>
    </w:p>
    <w:p>
      <w:pPr>
        <w:pStyle w:val="1056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</w:r>
      <w:r/>
    </w:p>
    <w:p>
      <w:pPr>
        <w:pStyle w:val="1056"/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/>
    </w:p>
    <w:p>
      <w:pPr>
        <w:pStyle w:val="1056"/>
        <w:jc w:val="right"/>
      </w:pPr>
      <w:r/>
      <w:r/>
    </w:p>
    <w:p>
      <w:pPr>
        <w:pStyle w:val="1056"/>
        <w:jc w:val="right"/>
      </w:pPr>
      <w:r/>
      <w:r/>
    </w:p>
    <w:p>
      <w:pPr>
        <w:pStyle w:val="1056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об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56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24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-2023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ом под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ием “Прилож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56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56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56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56"/>
        <w:jc w:val="right"/>
        <w:rPr>
          <w:rStyle w:val="1069"/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должен предостави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коммерческого предложения </w:t>
      </w:r>
      <w:r>
        <w:rPr>
          <w:rFonts w:ascii="Arial" w:hAnsi="Arial" w:cs="Arial"/>
          <w:b/>
          <w:bCs/>
        </w:rPr>
        <w:t xml:space="preserve">с печатью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</w:t>
      </w:r>
      <w:r>
        <w:rPr>
          <w:rFonts w:ascii="Arial" w:hAnsi="Arial" w:cs="Arial"/>
          <w:b/>
          <w:bCs/>
        </w:rPr>
        <w:t xml:space="preserve">о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br w:type="page" w:clear="all"/>
      </w:r>
      <w:bookmarkEnd w:id="37"/>
      <w:r/>
      <w:bookmarkEnd w:id="38"/>
      <w:r/>
      <w:bookmarkStart w:id="39" w:name="_Toc148353308"/>
      <w:r/>
      <w:bookmarkStart w:id="40" w:name="_Toc148524243"/>
      <w:r/>
      <w:bookmarkStart w:id="41" w:name="_Toc165090144"/>
      <w:r/>
      <w:bookmarkStart w:id="42" w:name="_Ref280628864"/>
      <w:r>
        <w:rPr>
          <w:rStyle w:val="1069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ор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ма 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 2</w:t>
      </w:r>
      <w:bookmarkEnd w:id="39"/>
      <w:r/>
      <w:bookmarkEnd w:id="40"/>
      <w:r/>
      <w:bookmarkEnd w:id="41"/>
      <w:r/>
      <w:bookmarkEnd w:id="42"/>
      <w:r>
        <w:rPr>
          <w:rStyle w:val="1069"/>
          <w:rFonts w:ascii="Verdana" w:hAnsi="Verdana"/>
          <w:color w:val="000000"/>
          <w:sz w:val="22"/>
          <w:szCs w:val="22"/>
        </w:rPr>
      </w:r>
      <w:r/>
    </w:p>
    <w:p>
      <w:pPr>
        <w:pStyle w:val="1056"/>
        <w:ind w:left="6237"/>
        <w:jc w:val="right"/>
        <w:widowControl w:val="off"/>
        <w:tabs>
          <w:tab w:val="left" w:pos="6946" w:leader="none"/>
        </w:tabs>
        <w:rPr>
          <w:rStyle w:val="1069"/>
          <w:rFonts w:ascii="Verdana" w:hAnsi="Verdana"/>
          <w:color w:val="000000"/>
          <w:sz w:val="22"/>
          <w:szCs w:val="22"/>
        </w:rPr>
      </w:pPr>
      <w:r>
        <w:rPr>
          <w:rStyle w:val="1069"/>
          <w:rFonts w:ascii="Verdana" w:hAnsi="Verdana"/>
          <w:color w:val="000000"/>
          <w:sz w:val="22"/>
          <w:szCs w:val="22"/>
        </w:rPr>
        <w:t xml:space="preserve">Ан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кета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 Прет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енден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069"/>
          <w:rFonts w:ascii="Verdana" w:hAnsi="Verdana"/>
          <w:color w:val="000000"/>
          <w:sz w:val="22"/>
          <w:szCs w:val="22"/>
        </w:rPr>
      </w:r>
      <w:r/>
    </w:p>
    <w:p>
      <w:pPr>
        <w:pStyle w:val="1056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для участия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56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  <w:lang w:val="ru-RU"/>
        </w:rPr>
        <w:t xml:space="preserve">24</w:t>
      </w:r>
      <w:r>
        <w:rPr>
          <w:rFonts w:ascii="Verdana" w:hAnsi="Verdana" w:cs="Arial"/>
          <w:b/>
          <w:bCs/>
          <w:sz w:val="22"/>
          <w:szCs w:val="22"/>
          <w:lang w:val="en-US"/>
        </w:rPr>
        <w:t xml:space="preserve">-2023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56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  <w:p>
            <w:pPr>
              <w:pStyle w:val="1056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и-претендента</w:t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sz w:val="22"/>
                <w:szCs w:val="22"/>
              </w:rPr>
              <w:t xml:space="preserve">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</w:t>
            </w:r>
            <w:r>
              <w:rPr>
                <w:rFonts w:ascii="Verdana" w:hAnsi="Verdana"/>
                <w:sz w:val="22"/>
                <w:szCs w:val="22"/>
              </w:rPr>
              <w:t xml:space="preserve">ание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 Учредительными документам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организации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</w:t>
            </w:r>
            <w:r>
              <w:rPr>
                <w:rFonts w:ascii="Verdana" w:hAnsi="Verdana"/>
                <w:sz w:val="22"/>
                <w:szCs w:val="22"/>
              </w:rPr>
              <w:t xml:space="preserve">рес (с ука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</w:t>
            </w:r>
            <w:r>
              <w:rPr>
                <w:rFonts w:ascii="Verdana" w:hAnsi="Verdana"/>
                <w:sz w:val="22"/>
                <w:szCs w:val="22"/>
              </w:rPr>
              <w:t xml:space="preserve">ы,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т</w:t>
            </w:r>
            <w:r>
              <w:rPr>
                <w:rFonts w:ascii="Verdana" w:hAnsi="Verdana"/>
                <w:sz w:val="22"/>
                <w:szCs w:val="22"/>
              </w:rPr>
              <w:t xml:space="preserve">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</w:t>
            </w:r>
            <w:r>
              <w:rPr>
                <w:rFonts w:ascii="Verdana" w:hAnsi="Verdana"/>
                <w:sz w:val="22"/>
                <w:szCs w:val="22"/>
              </w:rPr>
              <w:t xml:space="preserve">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еспонденции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</w:t>
            </w:r>
            <w:r>
              <w:rPr>
                <w:rFonts w:ascii="Verdana" w:hAnsi="Verdana"/>
                <w:sz w:val="22"/>
                <w:szCs w:val="22"/>
              </w:rPr>
              <w:t xml:space="preserve">е</w:t>
            </w:r>
            <w:r>
              <w:rPr>
                <w:rFonts w:ascii="Verdana" w:hAnsi="Verdana"/>
                <w:sz w:val="22"/>
                <w:szCs w:val="22"/>
              </w:rPr>
              <w:t xml:space="preserve">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паспортные данные Руководителя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</w:t>
            </w:r>
            <w:r>
              <w:rPr>
                <w:rFonts w:ascii="Verdana" w:hAnsi="Verdana"/>
                <w:sz w:val="22"/>
                <w:szCs w:val="22"/>
              </w:rPr>
              <w:t xml:space="preserve">опию паспо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(ОКО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НХ)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62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59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60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остранного банка в России)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/>
          </w:p>
          <w:p>
            <w:pPr>
              <w:pStyle w:val="1056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/>
          </w:p>
          <w:p>
            <w:pPr>
              <w:pStyle w:val="1056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60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</w:t>
            </w:r>
            <w:r>
              <w:rPr>
                <w:rFonts w:ascii="Verdana" w:hAnsi="Verdana" w:cs="Arial"/>
                <w:i/>
                <w:sz w:val="22"/>
                <w:szCs w:val="22"/>
              </w:rPr>
              <w:t xml:space="preserve">ый банк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</w:t>
            </w:r>
            <w:r>
              <w:rPr>
                <w:rFonts w:ascii="Verdana" w:hAnsi="Verdana"/>
                <w:sz w:val="22"/>
                <w:szCs w:val="22"/>
              </w:rPr>
              <w:t xml:space="preserve">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нова</w:t>
            </w:r>
            <w:r>
              <w:rPr>
                <w:rFonts w:ascii="Verdana" w:hAnsi="Verdana"/>
                <w:sz w:val="22"/>
                <w:szCs w:val="22"/>
              </w:rPr>
              <w:t xml:space="preserve">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</w:t>
            </w:r>
            <w:r>
              <w:rPr>
                <w:rFonts w:ascii="Verdana" w:hAnsi="Verdana"/>
                <w:sz w:val="22"/>
                <w:szCs w:val="22"/>
              </w:rPr>
              <w:t xml:space="preserve">б</w:t>
            </w:r>
            <w:r>
              <w:rPr>
                <w:rFonts w:ascii="Verdana" w:hAnsi="Verdana"/>
                <w:sz w:val="22"/>
                <w:szCs w:val="22"/>
              </w:rPr>
              <w:t xml:space="preserve">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</w:t>
            </w:r>
            <w:r>
              <w:rPr>
                <w:rFonts w:ascii="Verdana" w:hAnsi="Verdana"/>
                <w:sz w:val="22"/>
                <w:szCs w:val="22"/>
              </w:rPr>
              <w:t xml:space="preserve">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получателя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</w:tbl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</w:t>
      </w:r>
      <w:r>
        <w:rPr>
          <w:rFonts w:ascii="Verdana" w:hAnsi="Verdana" w:cs="Arial"/>
          <w:i/>
          <w:sz w:val="22"/>
          <w:szCs w:val="22"/>
        </w:rPr>
        <w:t xml:space="preserve">       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</w:t>
      </w:r>
      <w:r>
        <w:rPr>
          <w:rFonts w:ascii="Verdana" w:hAnsi="Verdana" w:cs="Arial"/>
          <w:i/>
          <w:sz w:val="22"/>
          <w:szCs w:val="22"/>
        </w:rPr>
        <w:t xml:space="preserve">        </w:t>
      </w:r>
      <w:r>
        <w:rPr>
          <w:rFonts w:ascii="Verdana" w:hAnsi="Verdana" w:cs="Arial"/>
          <w:i/>
          <w:sz w:val="22"/>
          <w:szCs w:val="22"/>
        </w:rPr>
        <w:t xml:space="preserve">             </w:t>
      </w:r>
      <w:r>
        <w:rPr>
          <w:rFonts w:ascii="Verdana" w:hAnsi="Verdana" w:cs="Arial"/>
          <w:i/>
          <w:sz w:val="22"/>
          <w:szCs w:val="22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</w:rPr>
        <w:t xml:space="preserve">         </w:t>
      </w:r>
      <w:r>
        <w:rPr>
          <w:rFonts w:ascii="Verdana" w:hAnsi="Verdana" w:cs="Arial"/>
          <w:i/>
          <w:sz w:val="22"/>
          <w:szCs w:val="22"/>
        </w:rPr>
        <w:t xml:space="preserve">          </w:t>
      </w:r>
      <w:r>
        <w:rPr>
          <w:rFonts w:ascii="Verdana" w:hAnsi="Verdana" w:cs="Arial"/>
          <w:i/>
          <w:sz w:val="22"/>
          <w:szCs w:val="22"/>
        </w:rPr>
        <w:t xml:space="preserve">           П</w:t>
      </w:r>
      <w:r>
        <w:rPr>
          <w:rFonts w:ascii="Verdana" w:hAnsi="Verdana" w:cs="Arial"/>
          <w:i/>
          <w:sz w:val="22"/>
          <w:szCs w:val="22"/>
        </w:rPr>
        <w:t xml:space="preserve">ечать орг</w:t>
      </w:r>
      <w:r>
        <w:rPr>
          <w:rFonts w:ascii="Verdana" w:hAnsi="Verdana" w:cs="Arial"/>
          <w:i/>
          <w:sz w:val="22"/>
          <w:szCs w:val="22"/>
        </w:rPr>
        <w:t xml:space="preserve">ан</w:t>
      </w:r>
      <w:r>
        <w:rPr>
          <w:rFonts w:ascii="Verdana" w:hAnsi="Verdana" w:cs="Arial"/>
          <w:i/>
          <w:sz w:val="22"/>
          <w:szCs w:val="22"/>
        </w:rPr>
        <w:t xml:space="preserve">иза</w:t>
      </w:r>
      <w:r>
        <w:rPr>
          <w:rFonts w:ascii="Verdana" w:hAnsi="Verdana" w:cs="Arial"/>
          <w:i/>
          <w:sz w:val="22"/>
          <w:szCs w:val="22"/>
        </w:rPr>
        <w:t xml:space="preserve">ции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_________________</w:t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(фа</w:t>
      </w:r>
      <w:r>
        <w:rPr>
          <w:rFonts w:ascii="Verdana" w:hAnsi="Verdana" w:cs="Arial"/>
          <w:sz w:val="22"/>
          <w:szCs w:val="22"/>
        </w:rPr>
        <w:t xml:space="preserve">милия, имя,</w:t>
      </w:r>
      <w:r>
        <w:rPr>
          <w:rFonts w:ascii="Verdana" w:hAnsi="Verdana" w:cs="Arial"/>
          <w:sz w:val="22"/>
          <w:szCs w:val="22"/>
        </w:rPr>
        <w:t xml:space="preserve"> отчество,</w:t>
      </w:r>
      <w:r>
        <w:rPr>
          <w:rFonts w:ascii="Verdana" w:hAnsi="Verdana" w:cs="Arial"/>
          <w:sz w:val="22"/>
          <w:szCs w:val="22"/>
        </w:rPr>
        <w:t xml:space="preserve"> долж</w:t>
      </w:r>
      <w:r>
        <w:rPr>
          <w:rFonts w:ascii="Verdana" w:hAnsi="Verdana" w:cs="Arial"/>
          <w:sz w:val="22"/>
          <w:szCs w:val="22"/>
        </w:rPr>
        <w:t xml:space="preserve">ность)</w:t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Копии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п</w:t>
      </w:r>
      <w:r>
        <w:rPr>
          <w:rFonts w:ascii="Verdana" w:hAnsi="Verdana" w:cs="Arial"/>
          <w:bCs/>
          <w:sz w:val="22"/>
          <w:szCs w:val="22"/>
        </w:rPr>
        <w:t xml:space="preserve">аспортов рук</w:t>
      </w:r>
      <w:r>
        <w:rPr>
          <w:rFonts w:ascii="Verdana" w:hAnsi="Verdana" w:cs="Arial"/>
          <w:bCs/>
          <w:sz w:val="22"/>
          <w:szCs w:val="22"/>
        </w:rPr>
        <w:t xml:space="preserve">оводителя</w:t>
      </w:r>
      <w:r>
        <w:rPr>
          <w:rFonts w:ascii="Verdana" w:hAnsi="Verdana" w:cs="Arial"/>
          <w:bCs/>
          <w:sz w:val="22"/>
          <w:szCs w:val="22"/>
        </w:rPr>
        <w:t xml:space="preserve"> о</w:t>
      </w:r>
      <w:r>
        <w:rPr>
          <w:rFonts w:ascii="Verdana" w:hAnsi="Verdana" w:cs="Arial"/>
          <w:bCs/>
          <w:sz w:val="22"/>
          <w:szCs w:val="22"/>
        </w:rPr>
        <w:t xml:space="preserve">рга</w:t>
      </w:r>
      <w:r>
        <w:rPr>
          <w:rFonts w:ascii="Verdana" w:hAnsi="Verdana" w:cs="Arial"/>
          <w:bCs/>
          <w:sz w:val="22"/>
          <w:szCs w:val="22"/>
        </w:rPr>
        <w:t xml:space="preserve">низ</w:t>
      </w:r>
      <w:r>
        <w:rPr>
          <w:rFonts w:ascii="Verdana" w:hAnsi="Verdana" w:cs="Arial"/>
          <w:bCs/>
          <w:sz w:val="22"/>
          <w:szCs w:val="22"/>
        </w:rPr>
        <w:t xml:space="preserve">ации</w:t>
      </w:r>
      <w:r>
        <w:rPr>
          <w:rFonts w:ascii="Verdana" w:hAnsi="Verdana" w:cs="Arial"/>
          <w:bCs/>
          <w:sz w:val="22"/>
          <w:szCs w:val="22"/>
        </w:rPr>
        <w:t xml:space="preserve"> и г</w:t>
      </w:r>
      <w:r>
        <w:rPr>
          <w:rFonts w:ascii="Verdana" w:hAnsi="Verdana" w:cs="Arial"/>
          <w:bCs/>
          <w:sz w:val="22"/>
          <w:szCs w:val="22"/>
        </w:rPr>
        <w:t xml:space="preserve">лавно</w:t>
      </w:r>
      <w:r>
        <w:rPr>
          <w:rFonts w:ascii="Verdana" w:hAnsi="Verdana" w:cs="Arial"/>
          <w:bCs/>
          <w:sz w:val="22"/>
          <w:szCs w:val="22"/>
        </w:rPr>
        <w:t xml:space="preserve">го бу</w:t>
      </w:r>
      <w:r>
        <w:rPr>
          <w:rFonts w:ascii="Verdana" w:hAnsi="Verdana" w:cs="Arial"/>
          <w:bCs/>
          <w:sz w:val="22"/>
          <w:szCs w:val="22"/>
        </w:rPr>
        <w:t xml:space="preserve">хгалтера, а также сог</w:t>
      </w:r>
      <w:r>
        <w:rPr>
          <w:rFonts w:ascii="Verdana" w:hAnsi="Verdana" w:cs="Arial"/>
          <w:bCs/>
          <w:sz w:val="22"/>
          <w:szCs w:val="22"/>
        </w:rPr>
        <w:t xml:space="preserve">ласие на обработку пе</w:t>
      </w:r>
      <w:r>
        <w:rPr>
          <w:rFonts w:ascii="Verdana" w:hAnsi="Verdana" w:cs="Arial"/>
          <w:bCs/>
          <w:sz w:val="22"/>
          <w:szCs w:val="22"/>
        </w:rPr>
        <w:t xml:space="preserve">рсона</w:t>
      </w:r>
      <w:r>
        <w:rPr>
          <w:rFonts w:ascii="Verdana" w:hAnsi="Verdana" w:cs="Arial"/>
          <w:bCs/>
          <w:sz w:val="22"/>
          <w:szCs w:val="22"/>
        </w:rPr>
        <w:t xml:space="preserve">льных да</w:t>
      </w:r>
      <w:r>
        <w:rPr>
          <w:rFonts w:ascii="Verdana" w:hAnsi="Verdana" w:cs="Arial"/>
          <w:bCs/>
          <w:sz w:val="22"/>
          <w:szCs w:val="22"/>
        </w:rPr>
        <w:t xml:space="preserve">нны</w:t>
      </w:r>
      <w:r>
        <w:rPr>
          <w:rFonts w:ascii="Verdana" w:hAnsi="Verdana" w:cs="Arial"/>
          <w:bCs/>
          <w:sz w:val="22"/>
          <w:szCs w:val="22"/>
        </w:rPr>
        <w:t xml:space="preserve">х прикладываются</w:t>
      </w:r>
      <w:r>
        <w:rPr>
          <w:rFonts w:ascii="Verdana" w:hAnsi="Verdana" w:cs="Arial"/>
          <w:bCs/>
          <w:sz w:val="22"/>
          <w:szCs w:val="22"/>
        </w:rPr>
        <w:t xml:space="preserve"> только при пе</w:t>
      </w:r>
      <w:r>
        <w:rPr>
          <w:rFonts w:ascii="Verdana" w:hAnsi="Verdana" w:cs="Arial"/>
          <w:bCs/>
          <w:sz w:val="22"/>
          <w:szCs w:val="22"/>
        </w:rPr>
        <w:t xml:space="preserve">рвом</w:t>
      </w:r>
      <w:r>
        <w:rPr>
          <w:rFonts w:ascii="Verdana" w:hAnsi="Verdana" w:cs="Arial"/>
          <w:bCs/>
          <w:sz w:val="22"/>
          <w:szCs w:val="22"/>
        </w:rPr>
        <w:t xml:space="preserve"> обращен</w:t>
      </w:r>
      <w:r>
        <w:rPr>
          <w:rFonts w:ascii="Verdana" w:hAnsi="Verdana" w:cs="Arial"/>
          <w:bCs/>
          <w:sz w:val="22"/>
          <w:szCs w:val="22"/>
        </w:rPr>
        <w:t xml:space="preserve">ии контраген</w:t>
      </w:r>
      <w:r>
        <w:rPr>
          <w:rFonts w:ascii="Verdana" w:hAnsi="Verdana" w:cs="Arial"/>
          <w:bCs/>
          <w:sz w:val="22"/>
          <w:szCs w:val="22"/>
        </w:rPr>
        <w:t xml:space="preserve">та на участие в От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оре в теку</w:t>
      </w:r>
      <w:r>
        <w:rPr>
          <w:rFonts w:ascii="Verdana" w:hAnsi="Verdana" w:cs="Arial"/>
          <w:bCs/>
          <w:sz w:val="22"/>
          <w:szCs w:val="22"/>
        </w:rPr>
        <w:t xml:space="preserve">щ</w:t>
      </w:r>
      <w:r>
        <w:rPr>
          <w:rFonts w:ascii="Verdana" w:hAnsi="Verdana" w:cs="Arial"/>
          <w:bCs/>
          <w:sz w:val="22"/>
          <w:szCs w:val="22"/>
        </w:rPr>
        <w:t xml:space="preserve">ем </w:t>
      </w:r>
      <w:r>
        <w:rPr>
          <w:rFonts w:ascii="Verdana" w:hAnsi="Verdana" w:cs="Arial"/>
          <w:bCs/>
          <w:sz w:val="22"/>
          <w:szCs w:val="22"/>
        </w:rPr>
        <w:t xml:space="preserve">году.  П</w:t>
      </w:r>
      <w:r>
        <w:rPr>
          <w:rFonts w:ascii="Verdana" w:hAnsi="Verdana" w:cs="Arial"/>
          <w:bCs/>
          <w:sz w:val="22"/>
          <w:szCs w:val="22"/>
        </w:rPr>
        <w:t xml:space="preserve">ри участи</w:t>
      </w:r>
      <w:r>
        <w:rPr>
          <w:rFonts w:ascii="Verdana" w:hAnsi="Verdana" w:cs="Arial"/>
          <w:bCs/>
          <w:sz w:val="22"/>
          <w:szCs w:val="22"/>
        </w:rPr>
        <w:t xml:space="preserve">и</w:t>
      </w:r>
      <w:r>
        <w:rPr>
          <w:rFonts w:ascii="Verdana" w:hAnsi="Verdana" w:cs="Arial"/>
          <w:bCs/>
          <w:sz w:val="22"/>
          <w:szCs w:val="22"/>
        </w:rPr>
        <w:t xml:space="preserve"> в </w:t>
      </w:r>
      <w:r>
        <w:rPr>
          <w:rFonts w:ascii="Verdana" w:hAnsi="Verdana" w:cs="Arial"/>
          <w:bCs/>
          <w:sz w:val="22"/>
          <w:szCs w:val="22"/>
        </w:rPr>
        <w:t xml:space="preserve">последующих</w:t>
      </w:r>
      <w:r>
        <w:rPr>
          <w:rFonts w:ascii="Verdana" w:hAnsi="Verdana" w:cs="Arial"/>
          <w:bCs/>
          <w:sz w:val="22"/>
          <w:szCs w:val="22"/>
        </w:rPr>
        <w:t xml:space="preserve"> Отборах в те</w:t>
      </w:r>
      <w:r>
        <w:rPr>
          <w:rFonts w:ascii="Verdana" w:hAnsi="Verdana" w:cs="Arial"/>
          <w:bCs/>
          <w:sz w:val="22"/>
          <w:szCs w:val="22"/>
        </w:rPr>
        <w:t xml:space="preserve">чение года</w:t>
      </w:r>
      <w:r>
        <w:rPr>
          <w:rFonts w:ascii="Verdana" w:hAnsi="Verdana" w:cs="Arial"/>
          <w:bCs/>
          <w:sz w:val="22"/>
          <w:szCs w:val="22"/>
        </w:rPr>
        <w:t xml:space="preserve"> данные д</w:t>
      </w:r>
      <w:r>
        <w:rPr>
          <w:rFonts w:ascii="Verdana" w:hAnsi="Verdana" w:cs="Arial"/>
          <w:bCs/>
          <w:sz w:val="22"/>
          <w:szCs w:val="22"/>
        </w:rPr>
        <w:t xml:space="preserve">окументы пре</w:t>
      </w:r>
      <w:r>
        <w:rPr>
          <w:rFonts w:ascii="Verdana" w:hAnsi="Verdana" w:cs="Arial"/>
          <w:bCs/>
          <w:sz w:val="22"/>
          <w:szCs w:val="22"/>
        </w:rPr>
        <w:t xml:space="preserve">доставлят</w:t>
      </w:r>
      <w:r>
        <w:rPr>
          <w:rFonts w:ascii="Verdana" w:hAnsi="Verdana" w:cs="Arial"/>
          <w:bCs/>
          <w:sz w:val="22"/>
          <w:szCs w:val="22"/>
        </w:rPr>
        <w:t xml:space="preserve">ь </w:t>
      </w:r>
      <w:r>
        <w:rPr>
          <w:rFonts w:ascii="Verdana" w:hAnsi="Verdana" w:cs="Arial"/>
          <w:bCs/>
          <w:sz w:val="22"/>
          <w:szCs w:val="22"/>
        </w:rPr>
        <w:t xml:space="preserve">не </w:t>
      </w:r>
      <w:r>
        <w:rPr>
          <w:rFonts w:ascii="Verdana" w:hAnsi="Verdana" w:cs="Arial"/>
          <w:bCs/>
          <w:sz w:val="22"/>
          <w:szCs w:val="22"/>
        </w:rPr>
        <w:t xml:space="preserve">нуж</w:t>
      </w:r>
      <w:r>
        <w:rPr>
          <w:rFonts w:ascii="Verdana" w:hAnsi="Verdana" w:cs="Arial"/>
          <w:bCs/>
          <w:sz w:val="22"/>
          <w:szCs w:val="22"/>
        </w:rPr>
        <w:t xml:space="preserve">но, </w:t>
      </w:r>
      <w:r>
        <w:rPr>
          <w:rFonts w:ascii="Verdana" w:hAnsi="Verdana" w:cs="Arial"/>
          <w:bCs/>
          <w:sz w:val="22"/>
          <w:szCs w:val="22"/>
        </w:rPr>
        <w:t xml:space="preserve">при </w:t>
      </w:r>
      <w:r>
        <w:rPr>
          <w:rFonts w:ascii="Verdana" w:hAnsi="Verdana" w:cs="Arial"/>
          <w:bCs/>
          <w:sz w:val="22"/>
          <w:szCs w:val="22"/>
        </w:rPr>
        <w:t xml:space="preserve">услов</w:t>
      </w:r>
      <w:r>
        <w:rPr>
          <w:rFonts w:ascii="Verdana" w:hAnsi="Verdana" w:cs="Arial"/>
          <w:bCs/>
          <w:sz w:val="22"/>
          <w:szCs w:val="22"/>
        </w:rPr>
        <w:t xml:space="preserve">ии от</w:t>
      </w:r>
      <w:r>
        <w:rPr>
          <w:rFonts w:ascii="Verdana" w:hAnsi="Verdana" w:cs="Arial"/>
          <w:bCs/>
          <w:sz w:val="22"/>
          <w:szCs w:val="22"/>
        </w:rPr>
        <w:t xml:space="preserve">сутствия изменений в </w:t>
      </w:r>
      <w:r>
        <w:rPr>
          <w:rFonts w:ascii="Verdana" w:hAnsi="Verdana" w:cs="Arial"/>
          <w:bCs/>
          <w:sz w:val="22"/>
          <w:szCs w:val="22"/>
        </w:rPr>
        <w:t xml:space="preserve">данных документах, и </w:t>
      </w:r>
      <w:r>
        <w:rPr>
          <w:rFonts w:ascii="Verdana" w:hAnsi="Verdana" w:cs="Arial"/>
          <w:bCs/>
          <w:sz w:val="22"/>
          <w:szCs w:val="22"/>
        </w:rPr>
        <w:t xml:space="preserve">при у</w:t>
      </w:r>
      <w:r>
        <w:rPr>
          <w:rFonts w:ascii="Verdana" w:hAnsi="Verdana" w:cs="Arial"/>
          <w:bCs/>
          <w:sz w:val="22"/>
          <w:szCs w:val="22"/>
        </w:rPr>
        <w:t xml:space="preserve">словии, </w:t>
      </w:r>
      <w:r>
        <w:rPr>
          <w:rFonts w:ascii="Verdana" w:hAnsi="Verdana" w:cs="Arial"/>
          <w:bCs/>
          <w:sz w:val="22"/>
          <w:szCs w:val="22"/>
        </w:rPr>
        <w:t xml:space="preserve">что</w:t>
      </w:r>
      <w:r>
        <w:rPr>
          <w:rFonts w:ascii="Verdana" w:hAnsi="Verdana" w:cs="Arial"/>
          <w:bCs/>
          <w:sz w:val="22"/>
          <w:szCs w:val="22"/>
        </w:rPr>
        <w:t xml:space="preserve"> руководящие посты занимают те</w:t>
      </w:r>
      <w:r>
        <w:rPr>
          <w:rFonts w:ascii="Verdana" w:hAnsi="Verdana" w:cs="Arial"/>
          <w:bCs/>
          <w:sz w:val="22"/>
          <w:szCs w:val="22"/>
        </w:rPr>
        <w:t xml:space="preserve"> же </w:t>
      </w:r>
      <w:r>
        <w:rPr>
          <w:rFonts w:ascii="Verdana" w:hAnsi="Verdana" w:cs="Arial"/>
          <w:bCs/>
          <w:sz w:val="22"/>
          <w:szCs w:val="22"/>
        </w:rPr>
        <w:t xml:space="preserve">люди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/>
    </w:p>
    <w:p>
      <w:pPr>
        <w:pStyle w:val="1056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bookmarkStart w:id="43" w:name="_Ref280706810"/>
      <w:r/>
      <w:bookmarkStart w:id="44" w:name="_Toc426043059"/>
      <w:r/>
      <w:bookmarkStart w:id="45" w:name="_Toc426043507"/>
      <w:r/>
      <w:bookmarkStart w:id="46" w:name="_Toc426043551"/>
      <w:r/>
      <w:bookmarkStart w:id="47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56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Справка о наличии кадр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овых ресурсов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56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spacing w:val="-1"/>
          <w:sz w:val="22"/>
          <w:szCs w:val="22"/>
        </w:rPr>
      </w:r>
      <w:r/>
    </w:p>
    <w:p>
      <w:pPr>
        <w:pStyle w:val="1056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24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-2023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056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056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056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</w:t>
      </w:r>
      <w:r>
        <w:rPr>
          <w:rFonts w:ascii="Verdana" w:hAnsi="Verdana" w:cs="Arial"/>
          <w:b/>
          <w:sz w:val="22"/>
          <w:szCs w:val="22"/>
        </w:rPr>
        <w:t xml:space="preserve">ие</w:t>
      </w:r>
      <w:r>
        <w:rPr>
          <w:rFonts w:ascii="Verdana" w:hAnsi="Verdana" w:cs="Arial"/>
          <w:b/>
          <w:sz w:val="22"/>
          <w:szCs w:val="22"/>
        </w:rPr>
        <w:t xml:space="preserve"> и адрес</w:t>
      </w:r>
      <w:r>
        <w:rPr>
          <w:rFonts w:ascii="Verdana" w:hAnsi="Verdana" w:cs="Arial"/>
          <w:b/>
          <w:sz w:val="22"/>
          <w:szCs w:val="22"/>
        </w:rPr>
        <w:t xml:space="preserve"> П</w:t>
      </w:r>
      <w:r>
        <w:rPr>
          <w:rFonts w:ascii="Verdana" w:hAnsi="Verdana" w:cs="Arial"/>
          <w:b/>
          <w:sz w:val="22"/>
          <w:szCs w:val="22"/>
        </w:rPr>
        <w:t xml:space="preserve">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Справка о наличии кадро</w:t>
      </w:r>
      <w:r>
        <w:rPr>
          <w:rFonts w:ascii="Verdana" w:hAnsi="Verdana" w:cs="Arial"/>
          <w:b/>
          <w:sz w:val="22"/>
          <w:szCs w:val="22"/>
        </w:rPr>
        <w:t xml:space="preserve">вы</w:t>
      </w:r>
      <w:r>
        <w:rPr>
          <w:rFonts w:ascii="Verdana" w:hAnsi="Verdana" w:cs="Arial"/>
          <w:b/>
          <w:sz w:val="22"/>
          <w:szCs w:val="22"/>
        </w:rPr>
        <w:t xml:space="preserve">х ресурс</w:t>
      </w:r>
      <w:r>
        <w:rPr>
          <w:rFonts w:ascii="Verdana" w:hAnsi="Verdana" w:cs="Arial"/>
          <w:b/>
          <w:sz w:val="22"/>
          <w:szCs w:val="22"/>
        </w:rPr>
        <w:t xml:space="preserve">ов</w:t>
      </w:r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tbl>
      <w:tblPr>
        <w:tblW w:w="1063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1843"/>
        <w:gridCol w:w="2835"/>
      </w:tblGrid>
      <w:tr>
        <w:trPr>
          <w:trHeight w:val="551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  <w:br w:type="textWrapping" w:clear="all"/>
              <w:t xml:space="preserve">п/п</w:t>
            </w:r>
            <w:r/>
          </w:p>
        </w:tc>
        <w:tc>
          <w:tcPr>
            <w:shd w:val="clear" w:color="auto" w:fill="f2f2f2"/>
            <w:tcW w:w="2694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лия, имя, отчес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специали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</w:t>
            </w:r>
            <w:r/>
          </w:p>
        </w:tc>
        <w:tc>
          <w:tcPr>
            <w:shd w:val="clear" w:color="auto" w:fill="f2f2f2"/>
            <w:tcW w:w="25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Об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разов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(какое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учеб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ное заведе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ние окончил, 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од оконча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ния, по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ченная специальност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ь)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Должнос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(название орг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анизации, в которой рабо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тает)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283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Стаж работы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 дан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ной или ана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логичной должности,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gridSpan w:val="5"/>
            <w:tcW w:w="10632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Руковод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ящ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ее звено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(рук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оводитель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его заместите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ли,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главный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бухгал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тер,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главный эко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омис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т, главный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юрист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 т.д.)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6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я, Имя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от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чество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6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отче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gridSpan w:val="5"/>
            <w:tcW w:w="10632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Технический персонал </w:t>
            </w:r>
            <w:r>
              <w:rPr>
                <w:rFonts w:ascii="Verdana" w:hAnsi="Verdana" w:cs="Arial"/>
                <w:sz w:val="20"/>
                <w:szCs w:val="20"/>
                <w14:ligatures w14:val="none"/>
              </w:rPr>
            </w:r>
            <w:r/>
          </w:p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t xml:space="preserve">(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Технический директор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(1 ед.)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Видеоинженер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(1 ед.)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Оператор видео-сервера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(1 ед.)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Режиссер видеоэфира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(3 ед.)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Оператор видеокамер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(4 ед.)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Монтажник видеооборудования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(1 ед.)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Художник по свету </w:t>
            </w:r>
            <w:r>
              <w:rPr>
                <w:rFonts w:ascii="Verdana" w:hAnsi="Verdana" w:cs="Arial"/>
                <w:sz w:val="18"/>
                <w:szCs w:val="18"/>
              </w:rPr>
              <w:t xml:space="preserve">(1 ед.)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Светооператор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(1 ед.)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Монтажник светового оборудования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Звукорежиссер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(1 ед.)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Звукооператор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(2 ед.)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Монтажник звукового оборудования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(1 ед.)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Специалист по спецэффектам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(2 ед.)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Монтажник спецэффектов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(1 ед.) 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Монтажник металлоконструкций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(1 ед.) 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Монтажник – высотник (1 ед.)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Инженер – электрик </w:t>
            </w:r>
            <w:r>
              <w:rPr>
                <w:rFonts w:ascii="Verdana" w:hAnsi="Verdana" w:cs="Arial"/>
                <w:sz w:val="18"/>
                <w:szCs w:val="18"/>
              </w:rPr>
              <w:t xml:space="preserve">(1 ед.)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Оператор системы управления медиа-поверхностями ИНТВ </w:t>
            </w:r>
            <w:r>
              <w:rPr>
                <w:rFonts w:ascii="Verdana" w:hAnsi="Verdana" w:cs="Arial"/>
                <w:sz w:val="18"/>
                <w:szCs w:val="18"/>
              </w:rPr>
              <w:t xml:space="preserve">(1 ед.)</w:t>
            </w:r>
            <w:r>
              <w:rPr>
                <w:rFonts w:ascii="Verdana" w:hAnsi="Verdana" w:cs="Arial"/>
                <w:sz w:val="18"/>
                <w:szCs w:val="18"/>
              </w:rPr>
              <w:t xml:space="preserve">)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6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лия,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тво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6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6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Фамилия, 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мя отчест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37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056"/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056"/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056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     </w:t>
      </w:r>
      <w:r>
        <w:rPr>
          <w:rFonts w:ascii="Arial" w:hAnsi="Arial" w:cs="Arial"/>
        </w:rPr>
        <w:t xml:space="preserve">       </w:t>
        <w:tab/>
        <w:t xml:space="preserve">____</w:t>
      </w:r>
      <w:r>
        <w:rPr>
          <w:rFonts w:ascii="Arial" w:hAnsi="Arial" w:cs="Arial"/>
        </w:rPr>
        <w:t xml:space="preserve">___________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</w:t>
        <w:tab/>
        <w:t xml:space="preserve"> 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__________</w:t>
      </w:r>
      <w:r/>
    </w:p>
    <w:p>
      <w:pPr>
        <w:pStyle w:val="1056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     (Должность</w:t>
      </w:r>
      <w:r>
        <w:rPr>
          <w:rFonts w:ascii="Verdana" w:hAnsi="Verdana" w:cs="Arial"/>
          <w:i/>
          <w:vertAlign w:val="superscript"/>
        </w:rPr>
        <w:t xml:space="preserve">)</w:t>
      </w:r>
      <w:r>
        <w:rPr>
          <w:rFonts w:ascii="Arial" w:hAnsi="Arial" w:cs="Arial"/>
          <w:i/>
          <w:vertAlign w:val="superscript"/>
        </w:rPr>
        <w:t xml:space="preserve">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</w:t>
      </w:r>
      <w:r>
        <w:rPr>
          <w:rFonts w:ascii="Arial" w:hAnsi="Arial" w:cs="Arial"/>
          <w:i/>
          <w:vertAlign w:val="superscript"/>
        </w:rPr>
        <w:t xml:space="preserve">    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(Подпись руководит</w:t>
      </w:r>
      <w:r>
        <w:rPr>
          <w:rFonts w:ascii="Verdana" w:hAnsi="Verdana" w:cs="Arial"/>
          <w:i/>
          <w:vertAlign w:val="superscript"/>
        </w:rPr>
        <w:t xml:space="preserve">еля)   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    (</w:t>
      </w:r>
      <w:r>
        <w:rPr>
          <w:rFonts w:ascii="Verdana" w:hAnsi="Verdana" w:cs="Arial"/>
          <w:i/>
          <w:vertAlign w:val="superscript"/>
        </w:rPr>
        <w:t xml:space="preserve">ФИ</w:t>
      </w:r>
      <w:r>
        <w:rPr>
          <w:rFonts w:ascii="Verdana" w:hAnsi="Verdana" w:cs="Arial"/>
          <w:i/>
          <w:vertAlign w:val="superscript"/>
        </w:rPr>
        <w:t xml:space="preserve">О)       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056"/>
        <w:rPr>
          <w:rFonts w:ascii="Verdana" w:hAnsi="Verdana" w:cs="Arial"/>
          <w:sz w:val="28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М.П</w:t>
      </w:r>
      <w:r>
        <w:rPr>
          <w:rFonts w:ascii="Verdana" w:hAnsi="Verdana" w:cs="Arial"/>
          <w:i/>
          <w:sz w:val="28"/>
          <w:vertAlign w:val="superscript"/>
        </w:rPr>
        <w:t xml:space="preserve">.</w:t>
      </w:r>
      <w:r>
        <w:rPr>
          <w:rFonts w:ascii="Verdana" w:hAnsi="Verdana" w:cs="Arial"/>
          <w:sz w:val="28"/>
        </w:rPr>
        <w:tab/>
      </w:r>
      <w:r/>
    </w:p>
    <w:p>
      <w:pPr>
        <w:pStyle w:val="1056"/>
        <w:ind w:hanging="284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caps/>
          <w:sz w:val="20"/>
          <w:szCs w:val="20"/>
        </w:rPr>
      </w:r>
      <w:r/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/>
    </w:p>
    <w:p>
      <w:pPr>
        <w:pStyle w:val="1056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ФИО; телефон; e-mai</w:t>
      </w:r>
      <w:r>
        <w:rPr>
          <w:rFonts w:ascii="Verdana" w:hAnsi="Verdana" w:cs="Arial"/>
          <w:sz w:val="20"/>
          <w:szCs w:val="20"/>
          <w:lang w:val="en-US"/>
        </w:rPr>
        <w:t xml:space="preserve">l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56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аналоги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говоров</w:t>
      </w:r>
      <w:bookmarkEnd w:id="43"/>
      <w:r/>
      <w:bookmarkEnd w:id="44"/>
      <w:r/>
      <w:bookmarkEnd w:id="45"/>
      <w:r/>
      <w:bookmarkEnd w:id="46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56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/>
    </w:p>
    <w:p>
      <w:pPr>
        <w:pStyle w:val="1056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24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-2023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056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jc w:val="center"/>
        <w:rPr>
          <w:rFonts w:ascii="Verdana" w:hAnsi="Verdana" w:cs="Arial"/>
          <w:b/>
          <w:sz w:val="22"/>
          <w:szCs w:val="22"/>
        </w:rPr>
      </w:pPr>
      <w:r/>
      <w:bookmarkStart w:id="48" w:name="_Toc426043060"/>
      <w:r/>
      <w:bookmarkStart w:id="49" w:name="_Toc426043508"/>
      <w:r/>
      <w:bookmarkStart w:id="50" w:name="_Toc426043552"/>
      <w:r/>
      <w:bookmarkStart w:id="51" w:name="_Toc426043596"/>
      <w:r/>
      <w:bookmarkStart w:id="52" w:name="_Toc426043756"/>
      <w:r/>
      <w:bookmarkStart w:id="53" w:name="_Toc426102620"/>
      <w:r/>
      <w:bookmarkStart w:id="54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</w:rPr>
        <w:t xml:space="preserve"> выпол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аналогичны</w:t>
      </w:r>
      <w:r>
        <w:rPr>
          <w:rFonts w:ascii="Verdana" w:hAnsi="Verdana" w:cs="Arial"/>
          <w:b/>
          <w:bCs/>
          <w:sz w:val="22"/>
          <w:szCs w:val="22"/>
        </w:rPr>
        <w:t xml:space="preserve">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в (контрактов)</w:t>
      </w:r>
      <w:bookmarkEnd w:id="47"/>
      <w:r/>
      <w:bookmarkEnd w:id="48"/>
      <w:r/>
      <w:bookmarkEnd w:id="49"/>
      <w:r/>
      <w:bookmarkEnd w:id="50"/>
      <w:r/>
      <w:bookmarkEnd w:id="51"/>
      <w:r/>
      <w:bookmarkEnd w:id="52"/>
      <w:r/>
      <w:bookmarkEnd w:id="53"/>
      <w:r>
        <w:rPr>
          <w:rFonts w:ascii="Verdana" w:hAnsi="Verdana" w:cs="Arial"/>
          <w:b/>
          <w:sz w:val="22"/>
          <w:szCs w:val="22"/>
          <w:vertAlign w:val="superscript"/>
        </w:rPr>
        <w:footnoteReference w:id="3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/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/>
    </w:p>
    <w:p>
      <w:pPr>
        <w:pStyle w:val="1056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/>
    </w:p>
    <w:tbl>
      <w:tblPr>
        <w:tblW w:w="10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304"/>
        <w:gridCol w:w="1843"/>
        <w:gridCol w:w="3402"/>
        <w:gridCol w:w="2410"/>
      </w:tblGrid>
      <w:tr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/>
          </w:p>
          <w:p>
            <w:pPr>
              <w:pStyle w:val="105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описание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ом 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ная стои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/>
          </w:p>
          <w:p>
            <w:pPr>
              <w:pStyle w:val="105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 договора по 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/>
          </w:p>
          <w:p>
            <w:pPr>
              <w:pStyle w:val="105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сяц, год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1056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1056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1056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  <w:t xml:space="preserve">__               </w:t>
      </w:r>
      <w:r>
        <w:rPr>
          <w:rFonts w:ascii="Arial" w:hAnsi="Arial" w:cs="Arial"/>
        </w:rPr>
        <w:t xml:space="preserve">     </w:t>
        <w:tab/>
        <w:t xml:space="preserve"> 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/>
    </w:p>
    <w:p>
      <w:pPr>
        <w:pStyle w:val="1056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</w:t>
      </w:r>
      <w:r/>
    </w:p>
    <w:p>
      <w:pPr>
        <w:pStyle w:val="1056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/>
    </w:p>
    <w:p>
      <w:pPr>
        <w:pStyle w:val="1056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056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5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/>
    </w:p>
    <w:p>
      <w:pPr>
        <w:pStyle w:val="105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/>
    </w:p>
    <w:p>
      <w:pPr>
        <w:pStyle w:val="1056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55" w:name="_Toc426043063"/>
      <w:r/>
      <w:bookmarkStart w:id="56" w:name="_Toc426043511"/>
      <w:r/>
      <w:bookmarkStart w:id="57" w:name="_Toc426043555"/>
      <w:r/>
      <w:bookmarkStart w:id="58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56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54"/>
      <w:r/>
      <w:bookmarkEnd w:id="55"/>
      <w:r/>
      <w:bookmarkEnd w:id="56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56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та</w:t>
      </w:r>
      <w:bookmarkEnd w:id="57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56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56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24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-2023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/>
    </w:p>
    <w:p>
      <w:pPr>
        <w:pStyle w:val="1056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 </w:t>
      </w:r>
      <w:r>
        <w:rPr>
          <w:rFonts w:ascii="Verdana" w:hAnsi="Verdana" w:cs="Arial"/>
          <w:sz w:val="22"/>
          <w:szCs w:val="22"/>
        </w:rPr>
        <w:t xml:space="preserve">способно</w:t>
      </w:r>
      <w:r>
        <w:rPr>
          <w:rFonts w:ascii="Verdana" w:hAnsi="Verdana" w:cs="Arial"/>
          <w:sz w:val="22"/>
          <w:szCs w:val="22"/>
        </w:rPr>
        <w:t xml:space="preserve">й </w:t>
      </w:r>
      <w:bookmarkStart w:id="59" w:name="_Hlk69395170"/>
      <w:r>
        <w:rPr>
          <w:rFonts w:ascii="Verdana" w:hAnsi="Verdana" w:cs="Arial"/>
          <w:bCs/>
          <w:color w:val="000000"/>
          <w:sz w:val="22"/>
          <w:szCs w:val="22"/>
        </w:rPr>
        <w:t xml:space="preserve">ока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за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ть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bookmarkEnd w:id="58"/>
      <w:r>
        <w:rPr>
          <w:rFonts w:ascii="Verdana" w:hAnsi="Verdana" w:cs="Arial"/>
          <w:bCs/>
          <w:color w:val="000000"/>
          <w:sz w:val="22"/>
          <w:szCs w:val="22"/>
        </w:rPr>
        <w:t xml:space="preserve">услуг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и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 техническому обеспечению во время проведения матчей ХК «Авангард», ХК «Омские Ястребы», ХК «Омские Крылья» и иных мероприятий Клуба в здании «G-Drive Арена», на прилегающей территории, а также проведение иных мероприятий на иных площадках города О</w:t>
      </w:r>
      <w:r>
        <w:rPr>
          <w:rFonts w:ascii="Verdana" w:hAnsi="Verdana" w:cs="Arial"/>
          <w:sz w:val="22"/>
          <w:szCs w:val="22"/>
        </w:rPr>
        <w:t xml:space="preserve">мска, указанных Заказчиком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60" w:name="_Toc426043760"/>
      <w:r/>
      <w:bookmarkStart w:id="61" w:name="_Toc426102624"/>
      <w:r/>
      <w:bookmarkStart w:id="62" w:name="_Toc498952723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59"/>
      <w:r/>
      <w:bookmarkEnd w:id="60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61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/>
    </w:p>
    <w:p>
      <w:pPr>
        <w:pStyle w:val="1056"/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bfbfbf"/>
          <w:highlight w:val="yellow"/>
        </w:rPr>
      </w:r>
      <w:r/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5353"/>
        <w:gridCol w:w="4536"/>
      </w:tblGrid>
      <w:tr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/>
          </w:p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/>
          </w:p>
        </w:tc>
        <w:tc>
          <w:tcPr>
            <w:shd w:val="clear" w:color="auto" w:fill="f2f2f2"/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редлож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ие Прет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енден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рас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 организац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ии-Претендента (не мене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3 лет)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опыта оказания аналогичных услуг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 менее 3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Наличие у организации материально-технических ресурсов в полном объеме для оказания услуг по техническому обеспечению матчей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Наличие у организации технического персонала для оказания услуг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да о признани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ретендента бан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ендента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соответствии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/>
          </w:p>
          <w:p>
            <w:pPr>
              <w:pStyle w:val="105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а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но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11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both"/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Возможность  предоставить дополнительное оборудование по Заявке для: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  <w:p>
            <w:pPr>
              <w:pStyle w:val="1056"/>
              <w:jc w:val="both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- проведения иных мероприятий Клуба в здании G-Drive Арены и на иных площадках города Омска, указанных Заказчиком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 / отсутствует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pacing w:val="1"/>
                <w:sz w:val="20"/>
                <w:szCs w:val="20"/>
                <w14:ligatures w14:val="none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Возможность оказания услуг по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трансформации «G-Drive Арена» под мероприятия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 / отсутствует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/>
          </w:p>
        </w:tc>
      </w:tr>
    </w:tbl>
    <w:p>
      <w:pPr>
        <w:pStyle w:val="1056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 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/>
    </w:p>
    <w:p>
      <w:pPr>
        <w:pStyle w:val="1056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</w:r>
      <w:r>
        <w:rPr>
          <w:rFonts w:ascii="Verdana" w:hAnsi="Verdana" w:cs="Arial"/>
          <w:i/>
          <w:vertAlign w:val="superscript"/>
        </w:rPr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(ФИО)   </w:t>
      </w:r>
      <w:r>
        <w:rPr>
          <w:rFonts w:ascii="Verdana" w:hAnsi="Verdana" w:cs="Arial"/>
          <w:i/>
          <w:vertAlign w:val="superscript"/>
        </w:rPr>
        <w:t xml:space="preserve">                  </w:t>
      </w:r>
      <w:r/>
    </w:p>
    <w:p>
      <w:pPr>
        <w:pStyle w:val="1056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/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/>
    </w:p>
    <w:p>
      <w:pPr>
        <w:pStyle w:val="1056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/>
    </w:p>
    <w:p>
      <w:pPr>
        <w:pStyle w:val="105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/>
    </w:p>
    <w:p>
      <w:pPr>
        <w:pStyle w:val="1056"/>
        <w:jc w:val="right"/>
        <w:rPr>
          <w:rStyle w:val="1069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63" w:name="_Toc426043064"/>
      <w:r>
        <w:rPr>
          <w:rStyle w:val="1069"/>
          <w:rFonts w:ascii="Verdana" w:hAnsi="Verdana"/>
          <w:color w:val="000000"/>
          <w:sz w:val="22"/>
          <w:szCs w:val="22"/>
        </w:rPr>
      </w:r>
      <w:r/>
    </w:p>
    <w:p>
      <w:pPr>
        <w:pStyle w:val="1056"/>
        <w:jc w:val="right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sz w:val="22"/>
          <w:szCs w:val="22"/>
          <w:lang w:val="en-US"/>
        </w:rPr>
        <w:t xml:space="preserve">7</w:t>
      </w:r>
      <w:r>
        <w:rPr>
          <w:rFonts w:ascii="Verdana" w:hAnsi="Verdana" w:cs="Arial"/>
          <w:b/>
          <w:bCs/>
          <w:sz w:val="22"/>
          <w:szCs w:val="22"/>
        </w:rPr>
        <w:t xml:space="preserve">. Справка о наличи</w:t>
      </w:r>
      <w:r>
        <w:rPr>
          <w:rFonts w:ascii="Verdana" w:hAnsi="Verdana" w:cs="Arial"/>
          <w:b/>
          <w:bCs/>
          <w:sz w:val="22"/>
          <w:szCs w:val="22"/>
        </w:rPr>
        <w:t xml:space="preserve">и МТР</w:t>
      </w:r>
      <w:r>
        <w:rPr>
          <w:rFonts w:ascii="Verdana" w:hAnsi="Verdana" w:cs="Arial"/>
          <w:b/>
          <w:bCs/>
          <w:i/>
          <w:sz w:val="22"/>
          <w:szCs w:val="22"/>
        </w:rPr>
      </w:r>
      <w:r/>
    </w:p>
    <w:p>
      <w:pPr>
        <w:pStyle w:val="1056"/>
        <w:jc w:val="right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к Пр</w:t>
      </w:r>
      <w:r>
        <w:rPr>
          <w:rFonts w:ascii="Verdana" w:hAnsi="Verdana" w:cs="Arial"/>
          <w:b/>
          <w:bCs/>
          <w:sz w:val="22"/>
          <w:szCs w:val="22"/>
        </w:rPr>
        <w:t xml:space="preserve">едложению на у</w:t>
      </w:r>
      <w:r>
        <w:rPr>
          <w:rFonts w:ascii="Verdana" w:hAnsi="Verdana" w:cs="Arial"/>
          <w:b/>
          <w:bCs/>
          <w:sz w:val="22"/>
          <w:szCs w:val="22"/>
        </w:rPr>
        <w:t xml:space="preserve">частие в Отборе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jc w:val="right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24</w:t>
      </w:r>
      <w:r>
        <w:rPr>
          <w:rFonts w:ascii="Verdana" w:hAnsi="Verdana" w:cs="Arial"/>
          <w:b/>
          <w:bCs/>
          <w:sz w:val="22"/>
          <w:szCs w:val="22"/>
        </w:rPr>
        <w:t xml:space="preserve">-2020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jc w:val="right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от «___»_________2023 г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jc w:val="right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СПРАВКА О ФАКТИЧЕСКОМ НАЛИЧИИ МАТЕРИАЛЬНО-ТЕХ</w:t>
      </w:r>
      <w:r>
        <w:rPr>
          <w:rFonts w:ascii="Verdana" w:hAnsi="Verdana" w:cs="Arial"/>
          <w:b/>
          <w:bCs/>
          <w:sz w:val="22"/>
          <w:szCs w:val="22"/>
        </w:rPr>
        <w:t xml:space="preserve">НИЧЕСКИХ РЕСУРСОВ ДЛЯ </w:t>
      </w:r>
      <w:r>
        <w:rPr>
          <w:rFonts w:ascii="Verdana" w:hAnsi="Verdana" w:cs="Arial"/>
          <w:b/>
          <w:bCs/>
          <w:sz w:val="22"/>
          <w:szCs w:val="22"/>
        </w:rPr>
        <w:t xml:space="preserve">ОКАЗАНИЯ УС</w:t>
      </w:r>
      <w:r>
        <w:rPr>
          <w:rFonts w:ascii="Verdana" w:hAnsi="Verdana" w:cs="Arial"/>
          <w:b/>
          <w:bCs/>
          <w:sz w:val="22"/>
          <w:szCs w:val="22"/>
        </w:rPr>
        <w:t xml:space="preserve">ЛУГ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jc w:val="right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изации, способной </w:t>
      </w:r>
      <w:r>
        <w:rPr>
          <w:rFonts w:ascii="Verdana" w:hAnsi="Verdana"/>
          <w:sz w:val="22"/>
          <w:szCs w:val="22"/>
        </w:rPr>
        <w:t xml:space="preserve">оказа</w:t>
      </w:r>
      <w:r>
        <w:rPr>
          <w:rFonts w:ascii="Verdana" w:hAnsi="Verdana"/>
          <w:sz w:val="22"/>
          <w:szCs w:val="22"/>
        </w:rPr>
        <w:t xml:space="preserve">ть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услуг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 техническому обеспечению во время проведения матчей ХК «Авангард», ХК «Омские Ястребы», ХК «Омские Крылья» и иных мероприятий Клуба в здании «G-Drive Арена», на прилегающей территории, а также проведение иных мероприятий на иных площадках города О</w:t>
      </w:r>
      <w:r>
        <w:rPr>
          <w:rFonts w:ascii="Verdana" w:hAnsi="Verdana" w:cs="Arial"/>
          <w:sz w:val="22"/>
          <w:szCs w:val="22"/>
        </w:rPr>
        <w:t xml:space="preserve">мска, указанных Заказчиком</w:t>
      </w:r>
      <w:r>
        <w:rPr>
          <w:rFonts w:ascii="Verdana" w:hAnsi="Verdana" w:cs="Arial"/>
          <w:sz w:val="20"/>
          <w:szCs w:val="20"/>
        </w:rPr>
      </w:r>
      <w:r/>
    </w:p>
    <w:p>
      <w:pPr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  <w:r/>
    </w:p>
    <w:tbl>
      <w:tblPr>
        <w:tblW w:w="103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7"/>
        <w:gridCol w:w="2591"/>
        <w:gridCol w:w="1281"/>
        <w:gridCol w:w="1122"/>
        <w:gridCol w:w="1694"/>
        <w:gridCol w:w="1559"/>
        <w:gridCol w:w="1471"/>
      </w:tblGrid>
      <w:tr>
        <w:trPr>
          <w:trHeight w:val="1248"/>
        </w:trPr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№ п/п.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Наименование, марка оборудования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Ед. изм.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Количество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аво владения/использования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tabs>
                <w:tab w:val="left" w:pos="5103" w:leader="none"/>
                <w:tab w:val="left" w:pos="5812" w:leader="none"/>
                <w:tab w:val="left" w:pos="5954" w:leader="none"/>
              </w:tabs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Сос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тояние, год выпуска, дата ТО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  <w:p>
            <w:pPr>
              <w:pStyle w:val="1056"/>
              <w:jc w:val="center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i/>
                <w:sz w:val="22"/>
                <w:szCs w:val="22"/>
                <w:vertAlign w:val="superscript"/>
              </w:rPr>
              <w:t xml:space="preserve">(обязательно для заполнения для основных те</w:t>
            </w:r>
            <w:r>
              <w:rPr>
                <w:rFonts w:ascii="Verdana" w:hAnsi="Verdana" w:cs="Arial"/>
                <w:b/>
                <w:bCs/>
                <w:i/>
                <w:sz w:val="22"/>
                <w:szCs w:val="22"/>
                <w:vertAlign w:val="superscript"/>
              </w:rPr>
              <w:t xml:space="preserve">х. ресурсов</w:t>
            </w:r>
            <w:r>
              <w:rPr>
                <w:rFonts w:ascii="Verdana" w:hAnsi="Verdana" w:cs="Arial"/>
                <w:b/>
                <w:bCs/>
                <w:i/>
                <w:sz w:val="22"/>
                <w:szCs w:val="22"/>
                <w:vertAlign w:val="superscript"/>
              </w:rPr>
              <w:t xml:space="preserve">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ffffff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Примечание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284"/>
        </w:trPr>
        <w:tc>
          <w:tcPr>
            <w:gridSpan w:val="7"/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65" w:type="dxa"/>
            <w:vAlign w:val="top"/>
            <w:textDirection w:val="lrTb"/>
            <w:noWrap w:val="false"/>
          </w:tcPr>
          <w:p>
            <w:pPr>
              <w:pStyle w:val="1056"/>
              <w:jc w:val="center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1. Обеспеченность основными техническими ресурсами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для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оказания услуг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по предмету отбора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center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center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center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center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center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…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center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…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1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056"/>
              <w:jc w:val="right"/>
              <w:tabs>
                <w:tab w:val="left" w:pos="5103" w:leader="none"/>
                <w:tab w:val="left" w:pos="5812" w:leader="none"/>
                <w:tab w:val="left" w:pos="5954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</w:tr>
    </w:tbl>
    <w:p>
      <w:pPr>
        <w:pStyle w:val="1056"/>
        <w:jc w:val="right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jc w:val="right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Инструкции по заполнению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jc w:val="both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1.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Данная форм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а заполняется только на ресурсы,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фактически принадлежащие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организации,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а также находящиеся в ее распоряжении (только лизинг и арендованные), пл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анируемые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для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оказания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услуг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по предмету отбора. </w:t>
      </w:r>
      <w:r>
        <w:rPr>
          <w:rFonts w:ascii="Verdana" w:hAnsi="Verdana" w:cs="Arial"/>
          <w:b/>
          <w:bCs/>
          <w:sz w:val="22"/>
          <w:szCs w:val="22"/>
          <w:u w:val="single"/>
        </w:rPr>
      </w:r>
      <w:r/>
    </w:p>
    <w:p>
      <w:pPr>
        <w:pStyle w:val="1056"/>
        <w:jc w:val="right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jc w:val="right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spacing w:after="120"/>
      </w:pPr>
      <w:r>
        <w:rPr>
          <w:rFonts w:ascii="Verdana" w:hAnsi="Verdana" w:cs="Arial"/>
        </w:rPr>
        <w:t xml:space="preserve">______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 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/>
    </w:p>
    <w:p>
      <w:pPr>
        <w:pStyle w:val="1056"/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</w:r>
      <w:r>
        <w:rPr>
          <w:rFonts w:ascii="Verdana" w:hAnsi="Verdana" w:cs="Arial"/>
          <w:i/>
          <w:vertAlign w:val="superscript"/>
        </w:rPr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(ФИО)   </w:t>
      </w:r>
      <w:r>
        <w:rPr>
          <w:rFonts w:ascii="Verdana" w:hAnsi="Verdana" w:cs="Arial"/>
          <w:i/>
          <w:vertAlign w:val="superscript"/>
        </w:rPr>
        <w:t xml:space="preserve">              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056"/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/>
    </w:p>
    <w:p>
      <w:pPr>
        <w:pStyle w:val="1056"/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56"/>
        <w:rPr>
          <w:rFonts w:ascii="Verdana" w:hAnsi="Verdana" w:cs="Arial"/>
          <w:bCs/>
          <w:vertAlign w:val="superscript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/>
    </w:p>
    <w:p>
      <w:pPr>
        <w:pStyle w:val="1056"/>
        <w:jc w:val="right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jc w:val="right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b/>
          <w:bCs/>
          <w:i/>
          <w:sz w:val="22"/>
          <w:szCs w:val="22"/>
        </w:rPr>
      </w:r>
      <w:r>
        <w:rPr>
          <w:rFonts w:ascii="Verdana" w:hAnsi="Verdana" w:cs="Arial"/>
          <w:b/>
          <w:bCs/>
          <w:i/>
          <w:sz w:val="22"/>
          <w:szCs w:val="22"/>
        </w:rPr>
      </w:r>
      <w:r/>
    </w:p>
    <w:p>
      <w:pPr>
        <w:pStyle w:val="1056"/>
        <w:jc w:val="lef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Cs/>
          <w:i/>
          <w:sz w:val="22"/>
          <w:szCs w:val="22"/>
          <w:u w:val="single"/>
          <w:vertAlign w:val="superscript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  <w:rPr>
          <w:rStyle w:val="1069"/>
          <w:rFonts w:ascii="Verdana" w:hAnsi="Verdana"/>
          <w:sz w:val="22"/>
          <w:szCs w:val="22"/>
        </w:rPr>
      </w:pPr>
      <w:r>
        <w:rPr>
          <w:rStyle w:val="1069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069"/>
          <w:rFonts w:ascii="Verdana" w:hAnsi="Verdana"/>
          <w:color w:val="000000"/>
          <w:sz w:val="22"/>
          <w:szCs w:val="22"/>
          <w:highlight w:val="none"/>
        </w:rPr>
      </w:r>
      <w:r/>
    </w:p>
    <w:p>
      <w:pPr>
        <w:pStyle w:val="1056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  <w:rPr>
          <w:rStyle w:val="1069"/>
          <w:rFonts w:ascii="Verdana" w:hAnsi="Verdana"/>
          <w:color w:val="000000"/>
          <w:sz w:val="22"/>
          <w:szCs w:val="22"/>
          <w:highlight w:val="none"/>
        </w:rPr>
      </w:pPr>
      <w:r/>
      <w:bookmarkEnd w:id="62"/>
      <w:r/>
      <w:bookmarkEnd w:id="63"/>
      <w:r>
        <w:rPr>
          <w:rStyle w:val="1069"/>
          <w:rFonts w:ascii="Verdana" w:hAnsi="Verdana"/>
          <w:color w:val="000000"/>
          <w:sz w:val="22"/>
          <w:szCs w:val="22"/>
        </w:rPr>
        <w:t xml:space="preserve">Форма № 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7</w:t>
      </w:r>
      <w:r>
        <w:rPr>
          <w:rStyle w:val="1069"/>
          <w:rFonts w:ascii="Verdana" w:hAnsi="Verdana"/>
          <w:bCs w:val="0"/>
          <w:sz w:val="22"/>
          <w:szCs w:val="22"/>
        </w:rPr>
      </w:r>
      <w:r/>
    </w:p>
    <w:p>
      <w:pPr>
        <w:pStyle w:val="1056"/>
        <w:ind w:left="5103"/>
        <w:jc w:val="right"/>
        <w:widowControl w:val="off"/>
        <w:tabs>
          <w:tab w:val="left" w:pos="4962" w:leader="none"/>
          <w:tab w:val="left" w:pos="5103" w:leader="none"/>
        </w:tabs>
        <w:rPr>
          <w:rStyle w:val="1069"/>
          <w:rFonts w:ascii="Verdana" w:hAnsi="Verdana"/>
          <w:color w:val="000000"/>
          <w:sz w:val="22"/>
          <w:szCs w:val="22"/>
        </w:rPr>
      </w:pPr>
      <w:r>
        <w:rPr>
          <w:rStyle w:val="1069"/>
          <w:rFonts w:ascii="Verdana" w:hAnsi="Verdana"/>
          <w:color w:val="000000"/>
          <w:sz w:val="22"/>
          <w:szCs w:val="22"/>
        </w:rPr>
        <w:t xml:space="preserve">Опись 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ок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ум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ен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тов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 Пре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дл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оже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ния</w:t>
      </w:r>
      <w:r/>
    </w:p>
    <w:p>
      <w:pPr>
        <w:pStyle w:val="1056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к П</w:t>
      </w:r>
      <w:r>
        <w:rPr>
          <w:rFonts w:ascii="Verdana" w:hAnsi="Verdana" w:cs="Arial"/>
          <w:bCs/>
          <w:sz w:val="22"/>
          <w:szCs w:val="22"/>
        </w:rPr>
        <w:t xml:space="preserve">редл</w:t>
      </w:r>
      <w:r>
        <w:rPr>
          <w:rFonts w:ascii="Verdana" w:hAnsi="Verdana" w:cs="Arial"/>
          <w:bCs/>
          <w:sz w:val="22"/>
          <w:szCs w:val="22"/>
        </w:rPr>
        <w:t xml:space="preserve">ож</w:t>
      </w:r>
      <w:r>
        <w:rPr>
          <w:rFonts w:ascii="Verdana" w:hAnsi="Verdana" w:cs="Arial"/>
          <w:bCs/>
          <w:sz w:val="22"/>
          <w:szCs w:val="22"/>
        </w:rPr>
        <w:t xml:space="preserve">е</w:t>
      </w:r>
      <w:r>
        <w:rPr>
          <w:rFonts w:ascii="Verdana" w:hAnsi="Verdana" w:cs="Arial"/>
          <w:bCs/>
          <w:sz w:val="22"/>
          <w:szCs w:val="22"/>
        </w:rPr>
        <w:t xml:space="preserve">н</w:t>
      </w:r>
      <w:r>
        <w:rPr>
          <w:rFonts w:ascii="Verdana" w:hAnsi="Verdana" w:cs="Arial"/>
          <w:bCs/>
          <w:sz w:val="22"/>
          <w:szCs w:val="22"/>
        </w:rPr>
        <w:t xml:space="preserve">ию </w:t>
      </w:r>
      <w:r>
        <w:rPr>
          <w:rFonts w:ascii="Verdana" w:hAnsi="Verdana" w:cs="Arial"/>
          <w:bCs/>
          <w:sz w:val="22"/>
          <w:szCs w:val="22"/>
        </w:rPr>
        <w:t xml:space="preserve">на участ</w:t>
      </w:r>
      <w:r>
        <w:rPr>
          <w:rFonts w:ascii="Verdana" w:hAnsi="Verdana" w:cs="Arial"/>
          <w:bCs/>
          <w:sz w:val="22"/>
          <w:szCs w:val="22"/>
        </w:rPr>
        <w:t xml:space="preserve">ие в о</w:t>
      </w:r>
      <w:r>
        <w:rPr>
          <w:rFonts w:ascii="Verdana" w:hAnsi="Verdana" w:cs="Arial"/>
          <w:bCs/>
          <w:sz w:val="22"/>
          <w:szCs w:val="22"/>
        </w:rPr>
        <w:t xml:space="preserve">тборе</w:t>
      </w:r>
      <w:r/>
    </w:p>
    <w:p>
      <w:pPr>
        <w:pStyle w:val="1056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  <w:lang w:val="ru-RU"/>
        </w:rPr>
        <w:t xml:space="preserve">24</w:t>
      </w:r>
      <w:r>
        <w:rPr>
          <w:rFonts w:ascii="Verdana" w:hAnsi="Verdana" w:cs="Arial"/>
          <w:b/>
          <w:bCs/>
          <w:sz w:val="22"/>
          <w:szCs w:val="22"/>
          <w:lang w:val="en-US"/>
        </w:rPr>
        <w:t xml:space="preserve">-2023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от «___»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</w:t>
      </w:r>
      <w:r>
        <w:rPr>
          <w:rFonts w:ascii="Verdana" w:hAnsi="Verdana" w:cs="Arial"/>
          <w:bCs/>
          <w:sz w:val="22"/>
          <w:szCs w:val="22"/>
        </w:rPr>
        <w:t xml:space="preserve">___</w:t>
      </w:r>
      <w:r>
        <w:rPr>
          <w:rFonts w:ascii="Verdana" w:hAnsi="Verdana" w:cs="Arial"/>
          <w:bCs/>
          <w:sz w:val="22"/>
          <w:szCs w:val="22"/>
        </w:rPr>
        <w:t xml:space="preserve">_____ 2023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г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ОП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СЬ ДОКУМ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НТОВ,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jc w:val="center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представляемы</w:t>
      </w:r>
      <w:r>
        <w:rPr>
          <w:rFonts w:ascii="Verdana" w:hAnsi="Verdana" w:cs="Arial"/>
          <w:sz w:val="22"/>
          <w:szCs w:val="22"/>
        </w:rPr>
        <w:t xml:space="preserve">х для участи</w:t>
      </w:r>
      <w:r>
        <w:rPr>
          <w:rFonts w:ascii="Verdana" w:hAnsi="Verdana" w:cs="Arial"/>
          <w:sz w:val="22"/>
          <w:szCs w:val="22"/>
        </w:rPr>
        <w:t xml:space="preserve">я в Отбор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</w:t>
      </w:r>
      <w:r>
        <w:rPr>
          <w:rFonts w:ascii="Verdana" w:hAnsi="Verdana" w:cs="Arial"/>
          <w:sz w:val="22"/>
          <w:szCs w:val="22"/>
        </w:rPr>
        <w:t xml:space="preserve">низ</w:t>
      </w:r>
      <w:r>
        <w:rPr>
          <w:rFonts w:ascii="Verdana" w:hAnsi="Verdana" w:cs="Arial"/>
          <w:sz w:val="22"/>
          <w:szCs w:val="22"/>
        </w:rPr>
        <w:t xml:space="preserve">ации,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оказать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услуги </w:t>
      </w:r>
      <w:r>
        <w:rPr>
          <w:rFonts w:ascii="Verdana" w:hAnsi="Verdana" w:cs="Arial"/>
          <w:sz w:val="22"/>
          <w:szCs w:val="22"/>
        </w:rPr>
        <w:t xml:space="preserve">по техническому обеспечению во время проведения матчей ХК «Авангард», ХК «Омские Ястребы», ХК «Омские Крылья» и иных мероприятий Клуба в здании «G-Drive Арена», на прилегающей территории, а также проведение иных мероприятий на иных площадках города О</w:t>
      </w:r>
      <w:r>
        <w:rPr>
          <w:rFonts w:ascii="Verdana" w:hAnsi="Verdana" w:cs="Arial"/>
          <w:sz w:val="22"/>
          <w:szCs w:val="22"/>
        </w:rPr>
        <w:t xml:space="preserve">мска, указанных Заказчиком</w:t>
      </w:r>
      <w:r>
        <w:rPr>
          <w:rFonts w:ascii="Verdana" w:hAnsi="Verdana" w:cs="Arial"/>
          <w:bCs/>
          <w:color w:val="000000"/>
          <w:sz w:val="22"/>
          <w:szCs w:val="22"/>
        </w:rPr>
      </w:r>
      <w:r/>
    </w:p>
    <w:p>
      <w:pPr>
        <w:pStyle w:val="1056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</w:t>
      </w:r>
      <w:r>
        <w:rPr>
          <w:rFonts w:ascii="Verdana" w:hAnsi="Verdana" w:cs="Arial"/>
          <w:sz w:val="22"/>
          <w:szCs w:val="22"/>
        </w:rPr>
        <w:t xml:space="preserve">им ________________________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 (наименование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</w:t>
      </w:r>
      <w:r>
        <w:rPr>
          <w:rFonts w:ascii="Verdana" w:hAnsi="Verdana" w:cs="Arial"/>
          <w:sz w:val="22"/>
          <w:szCs w:val="22"/>
        </w:rPr>
        <w:t xml:space="preserve">а) подтверждает, что для участия в Отб</w:t>
      </w:r>
      <w:r>
        <w:rPr>
          <w:rFonts w:ascii="Verdana" w:hAnsi="Verdana" w:cs="Arial"/>
          <w:sz w:val="22"/>
          <w:szCs w:val="22"/>
        </w:rPr>
        <w:t xml:space="preserve">оре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ации</w:t>
      </w:r>
      <w:r>
        <w:rPr>
          <w:rFonts w:ascii="Verdana" w:hAnsi="Verdana" w:cs="Arial"/>
          <w:sz w:val="22"/>
          <w:szCs w:val="22"/>
        </w:rPr>
        <w:t xml:space="preserve">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оказать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у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сл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уги </w:t>
      </w:r>
      <w:r>
        <w:rPr>
          <w:rFonts w:ascii="Verdana" w:hAnsi="Verdana" w:cs="Arial"/>
          <w:sz w:val="22"/>
          <w:szCs w:val="22"/>
        </w:rPr>
        <w:t xml:space="preserve">по техническому обеспечению во время проведения матчей ХК «Авангард», ХК «Омские Ястребы», ХК «Омские Крылья» и иных мероприятий Клуба в здании «G-Drive Арена», на прилегающей территории, а также проведение иных мероприятий на иных площадках города О</w:t>
      </w:r>
      <w:r>
        <w:rPr>
          <w:rFonts w:ascii="Verdana" w:hAnsi="Verdana" w:cs="Arial"/>
          <w:sz w:val="22"/>
          <w:szCs w:val="22"/>
        </w:rPr>
        <w:t xml:space="preserve">мска, указанных Заказчиком</w:t>
      </w:r>
      <w:r>
        <w:rPr>
          <w:rFonts w:ascii="Verdana" w:hAnsi="Verdana" w:cs="Arial"/>
          <w:sz w:val="22"/>
          <w:szCs w:val="22"/>
        </w:rPr>
        <w:t xml:space="preserve"> (Рее</w:t>
      </w:r>
      <w:r>
        <w:rPr>
          <w:rFonts w:ascii="Verdana" w:hAnsi="Verdana" w:cs="Arial"/>
          <w:sz w:val="22"/>
          <w:szCs w:val="22"/>
        </w:rPr>
        <w:t xml:space="preserve">стровый номер про</w:t>
      </w:r>
      <w:r>
        <w:rPr>
          <w:rFonts w:ascii="Verdana" w:hAnsi="Verdana" w:cs="Arial"/>
          <w:sz w:val="22"/>
          <w:szCs w:val="22"/>
        </w:rPr>
        <w:t xml:space="preserve">цедуры: </w:t>
      </w:r>
      <w:r>
        <w:rPr>
          <w:rFonts w:ascii="Verdana" w:hAnsi="Verdana" w:cs="Arial"/>
          <w:sz w:val="22"/>
          <w:szCs w:val="22"/>
        </w:rPr>
        <w:t xml:space="preserve">24-2023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направля</w:t>
      </w:r>
      <w:r>
        <w:rPr>
          <w:rFonts w:ascii="Verdana" w:hAnsi="Verdana" w:cs="Arial"/>
          <w:sz w:val="22"/>
          <w:szCs w:val="22"/>
        </w:rPr>
        <w:t xml:space="preserve">ю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ся</w:t>
      </w:r>
      <w:r>
        <w:rPr>
          <w:rFonts w:ascii="Verdana" w:hAnsi="Verdana" w:cs="Arial"/>
          <w:sz w:val="22"/>
          <w:szCs w:val="22"/>
        </w:rPr>
        <w:t xml:space="preserve"> нижеп</w:t>
      </w:r>
      <w:r>
        <w:rPr>
          <w:rFonts w:ascii="Verdana" w:hAnsi="Verdana" w:cs="Arial"/>
          <w:sz w:val="22"/>
          <w:szCs w:val="22"/>
        </w:rPr>
        <w:t xml:space="preserve">ер</w:t>
      </w:r>
      <w:r>
        <w:rPr>
          <w:rFonts w:ascii="Verdana" w:hAnsi="Verdana" w:cs="Arial"/>
          <w:sz w:val="22"/>
          <w:szCs w:val="22"/>
        </w:rPr>
        <w:t xml:space="preserve">ечи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енные до</w:t>
      </w:r>
      <w:r>
        <w:rPr>
          <w:rFonts w:ascii="Verdana" w:hAnsi="Verdana" w:cs="Arial"/>
          <w:sz w:val="22"/>
          <w:szCs w:val="22"/>
        </w:rPr>
        <w:t xml:space="preserve">ку</w:t>
      </w:r>
      <w:r>
        <w:rPr>
          <w:rFonts w:ascii="Verdana" w:hAnsi="Verdana" w:cs="Arial"/>
          <w:sz w:val="22"/>
          <w:szCs w:val="22"/>
        </w:rPr>
        <w:t xml:space="preserve">менты: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708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12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86"/>
        <w:gridCol w:w="6662"/>
        <w:gridCol w:w="1559"/>
        <w:gridCol w:w="1701"/>
      </w:tblGrid>
      <w:tr>
        <w:trPr>
          <w:tblHeader/>
        </w:trPr>
        <w:tc>
          <w:tcPr>
            <w:shd w:val="clear" w:color="000000" w:fill="auto"/>
            <w:tcBorders>
              <w:bottom w:val="single" w:color="000000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п\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</w:t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ие докуме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нтов</w:t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ицы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 __ по __</w:t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6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Колич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ество страниц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86" w:type="dxa"/>
            <w:vAlign w:val="top"/>
            <w:textDirection w:val="lrTb"/>
            <w:noWrap w:val="false"/>
          </w:tcPr>
          <w:p>
            <w:pPr>
              <w:pStyle w:val="105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56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56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6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60" w:after="60"/>
              <w:tabs>
                <w:tab w:val="left" w:pos="160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6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6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6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56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6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3"/>
            <w:tcBorders>
              <w:bottom w:val="single" w:color="000000" w:sz="4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ЕГО листов: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</w:tbl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          </w:t>
      </w:r>
      <w:r>
        <w:rPr>
          <w:rFonts w:ascii="Verdana" w:hAnsi="Verdana" w:cs="Arial"/>
          <w:i/>
          <w:sz w:val="22"/>
          <w:szCs w:val="22"/>
        </w:rPr>
        <w:t xml:space="preserve">      </w:t>
      </w:r>
      <w:r>
        <w:rPr>
          <w:rFonts w:ascii="Verdana" w:hAnsi="Verdana" w:cs="Arial"/>
          <w:i/>
          <w:sz w:val="22"/>
          <w:szCs w:val="22"/>
        </w:rPr>
        <w:t xml:space="preserve">             </w:t>
      </w:r>
      <w:r>
        <w:rPr>
          <w:rFonts w:ascii="Verdana" w:hAnsi="Verdana" w:cs="Arial"/>
          <w:i/>
          <w:sz w:val="22"/>
          <w:szCs w:val="22"/>
        </w:rPr>
        <w:t xml:space="preserve">             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                 Печат</w:t>
      </w:r>
      <w:r>
        <w:rPr>
          <w:rFonts w:ascii="Verdana" w:hAnsi="Verdana" w:cs="Arial"/>
          <w:i/>
          <w:sz w:val="22"/>
          <w:szCs w:val="22"/>
        </w:rPr>
        <w:t xml:space="preserve">ь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ор</w:t>
      </w:r>
      <w:r>
        <w:rPr>
          <w:rFonts w:ascii="Verdana" w:hAnsi="Verdana" w:cs="Arial"/>
          <w:i/>
          <w:sz w:val="22"/>
          <w:szCs w:val="22"/>
        </w:rPr>
        <w:t xml:space="preserve">ганиза</w:t>
      </w:r>
      <w:r>
        <w:rPr>
          <w:rFonts w:ascii="Verdana" w:hAnsi="Verdana" w:cs="Arial"/>
          <w:i/>
          <w:sz w:val="22"/>
          <w:szCs w:val="22"/>
        </w:rPr>
        <w:t xml:space="preserve">ци</w:t>
      </w:r>
      <w:r>
        <w:rPr>
          <w:rFonts w:ascii="Verdana" w:hAnsi="Verdana" w:cs="Arial"/>
          <w:i/>
          <w:sz w:val="22"/>
          <w:szCs w:val="22"/>
        </w:rPr>
        <w:t xml:space="preserve">и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/>
    </w:p>
    <w:p>
      <w:pPr>
        <w:pStyle w:val="1056"/>
        <w:rPr>
          <w:rStyle w:val="1069"/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(фам</w:t>
      </w:r>
      <w:r>
        <w:rPr>
          <w:rFonts w:ascii="Verdana" w:hAnsi="Verdana" w:cs="Arial"/>
          <w:sz w:val="22"/>
          <w:szCs w:val="22"/>
        </w:rPr>
        <w:t xml:space="preserve">илия,</w:t>
      </w:r>
      <w:r>
        <w:rPr>
          <w:rFonts w:ascii="Verdana" w:hAnsi="Verdana" w:cs="Arial"/>
          <w:sz w:val="22"/>
          <w:szCs w:val="22"/>
        </w:rPr>
        <w:t xml:space="preserve"> имя,</w:t>
      </w:r>
      <w:r>
        <w:rPr>
          <w:rFonts w:ascii="Verdana" w:hAnsi="Verdana" w:cs="Arial"/>
          <w:sz w:val="22"/>
          <w:szCs w:val="22"/>
        </w:rPr>
        <w:t xml:space="preserve"> отч</w:t>
      </w:r>
      <w:r>
        <w:rPr>
          <w:rFonts w:ascii="Verdana" w:hAnsi="Verdana" w:cs="Arial"/>
          <w:sz w:val="22"/>
          <w:szCs w:val="22"/>
        </w:rPr>
        <w:t xml:space="preserve">ество, должность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Style w:val="1069"/>
          <w:rFonts w:ascii="Verdana" w:hAnsi="Verdana"/>
          <w:b w:val="0"/>
          <w:bCs w:val="0"/>
          <w:sz w:val="22"/>
          <w:szCs w:val="22"/>
        </w:rPr>
      </w:r>
      <w:r/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jc w:val="right"/>
        <w:rPr>
          <w:rStyle w:val="1069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69"/>
          <w:rFonts w:ascii="Verdana" w:hAnsi="Verdana"/>
          <w:color w:val="000000"/>
          <w:sz w:val="22"/>
          <w:szCs w:val="22"/>
        </w:rPr>
      </w:r>
      <w:r/>
    </w:p>
    <w:p>
      <w:pPr>
        <w:pStyle w:val="1056"/>
        <w:jc w:val="right"/>
        <w:rPr>
          <w:rStyle w:val="1069"/>
          <w:rFonts w:ascii="Verdana" w:hAnsi="Verdana"/>
          <w:color w:val="000000"/>
          <w:sz w:val="22"/>
          <w:szCs w:val="22"/>
        </w:rPr>
      </w:pPr>
      <w:r>
        <w:rPr>
          <w:rStyle w:val="1069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аботку персона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ль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069"/>
          <w:rFonts w:ascii="Verdana" w:hAnsi="Verdana"/>
          <w:color w:val="000000"/>
          <w:sz w:val="22"/>
          <w:szCs w:val="22"/>
        </w:rPr>
        <w:t xml:space="preserve">данных</w:t>
      </w:r>
      <w:r/>
    </w:p>
    <w:p>
      <w:pPr>
        <w:pStyle w:val="1056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/>
    </w:p>
    <w:p>
      <w:pPr>
        <w:pStyle w:val="1056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№ </w:t>
      </w:r>
      <w:r>
        <w:rPr>
          <w:rFonts w:ascii="Verdana" w:hAnsi="Verdana" w:cs="Arial"/>
          <w:sz w:val="22"/>
          <w:szCs w:val="22"/>
          <w:lang w:val="ru-RU"/>
        </w:rPr>
        <w:t xml:space="preserve">24</w:t>
      </w:r>
      <w:r>
        <w:rPr>
          <w:rFonts w:ascii="Verdana" w:hAnsi="Verdana" w:cs="Arial"/>
          <w:sz w:val="22"/>
          <w:szCs w:val="22"/>
          <w:lang w:val="en-US"/>
        </w:rPr>
        <w:t xml:space="preserve">-2023</w:t>
      </w:r>
      <w:r>
        <w:rPr>
          <w:rFonts w:ascii="Verdana" w:hAnsi="Verdana" w:cs="Arial"/>
          <w:sz w:val="22"/>
          <w:szCs w:val="22"/>
        </w:rPr>
        <w:t xml:space="preserve">/наименование </w:t>
      </w:r>
      <w:r>
        <w:rPr>
          <w:rFonts w:ascii="Verdana" w:hAnsi="Verdana" w:cs="Arial"/>
          <w:sz w:val="22"/>
          <w:szCs w:val="22"/>
        </w:rPr>
        <w:t xml:space="preserve">Претен</w:t>
      </w:r>
      <w:r>
        <w:rPr>
          <w:rFonts w:ascii="Verdana" w:hAnsi="Verdana" w:cs="Arial"/>
          <w:sz w:val="22"/>
          <w:szCs w:val="22"/>
        </w:rPr>
        <w:t xml:space="preserve">дента/</w:t>
      </w:r>
      <w:r/>
    </w:p>
    <w:p>
      <w:pPr>
        <w:pStyle w:val="1056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60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111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/>
    </w:p>
    <w:p>
      <w:pPr>
        <w:pStyle w:val="1056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/>
    </w:p>
    <w:p>
      <w:pPr>
        <w:pStyle w:val="1056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гласие</w:t>
      </w:r>
      <w:r/>
    </w:p>
    <w:p>
      <w:pPr>
        <w:pStyle w:val="1056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 обработку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анных</w:t>
      </w:r>
      <w:r/>
    </w:p>
    <w:p>
      <w:pPr>
        <w:pStyle w:val="1112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/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134"/>
        <w:gridCol w:w="294"/>
        <w:gridCol w:w="7175"/>
      </w:tblGrid>
      <w:tr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112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11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</w:tbl>
    <w:p>
      <w:pPr>
        <w:pStyle w:val="1112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/>
    </w:p>
    <w:p>
      <w:pPr>
        <w:pStyle w:val="1112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112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перс</w:t>
      </w:r>
      <w:r>
        <w:rPr>
          <w:rFonts w:ascii="Verdana" w:hAnsi="Verdana" w:cs="Arial"/>
          <w:szCs w:val="22"/>
        </w:rPr>
        <w:t xml:space="preserve">ональных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</w:t>
      </w:r>
      <w:r>
        <w:rPr>
          <w:rFonts w:ascii="Verdana" w:hAnsi="Verdana" w:cs="Arial"/>
          <w:szCs w:val="22"/>
        </w:rPr>
        <w:t xml:space="preserve">5</w:t>
      </w:r>
      <w:r>
        <w:rPr>
          <w:rFonts w:ascii="Verdana" w:hAnsi="Verdana" w:cs="Arial"/>
          <w:szCs w:val="22"/>
        </w:rPr>
        <w:t xml:space="preserve">2</w:t>
      </w:r>
      <w:r>
        <w:rPr>
          <w:rFonts w:ascii="Verdana" w:hAnsi="Verdana" w:cs="Arial"/>
          <w:szCs w:val="22"/>
        </w:rPr>
        <w:t xml:space="preserve">-ФЗ, сво</w:t>
      </w:r>
      <w:r>
        <w:rPr>
          <w:rFonts w:ascii="Verdana" w:hAnsi="Verdana" w:cs="Arial"/>
          <w:szCs w:val="22"/>
        </w:rPr>
        <w:t xml:space="preserve">ей волей и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вое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й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</w:t>
      </w:r>
      <w:r>
        <w:rPr>
          <w:rFonts w:ascii="Verdana" w:hAnsi="Verdana" w:cs="Arial"/>
          <w:szCs w:val="22"/>
        </w:rPr>
        <w:t xml:space="preserve">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Куйбышева, 132, корп. 3</w:t>
      </w:r>
      <w:r>
        <w:rPr>
          <w:rFonts w:ascii="Verdana" w:hAnsi="Verdana" w:cs="Arial"/>
          <w:szCs w:val="22"/>
        </w:rPr>
        <w:t xml:space="preserve">,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система</w:t>
      </w:r>
      <w:r>
        <w:rPr>
          <w:rFonts w:ascii="Verdana" w:hAnsi="Verdana" w:cs="Arial"/>
          <w:szCs w:val="22"/>
        </w:rPr>
        <w:t xml:space="preserve">тизацию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уничто</w:t>
      </w:r>
      <w:r>
        <w:rPr>
          <w:rFonts w:ascii="Verdana" w:hAnsi="Verdana" w:cs="Arial"/>
          <w:szCs w:val="22"/>
        </w:rPr>
        <w:t xml:space="preserve">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даты </w:t>
      </w:r>
      <w:r>
        <w:rPr>
          <w:rFonts w:ascii="Verdana" w:hAnsi="Verdana" w:cs="Arial"/>
          <w:i/>
          <w:iCs/>
          <w:szCs w:val="22"/>
        </w:rPr>
        <w:t xml:space="preserve">и места рождения,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</w:t>
      </w:r>
      <w:r>
        <w:rPr>
          <w:rFonts w:ascii="Verdana" w:hAnsi="Verdana" w:cs="Arial"/>
          <w:i/>
          <w:iCs/>
          <w:szCs w:val="22"/>
        </w:rPr>
        <w:t xml:space="preserve">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 использованием ср</w:t>
      </w:r>
      <w:r>
        <w:rPr>
          <w:rFonts w:ascii="Verdana" w:hAnsi="Verdana" w:cs="Arial"/>
          <w:szCs w:val="22"/>
        </w:rPr>
        <w:t xml:space="preserve">едств автоматизации или без 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продвижен</w:t>
      </w:r>
      <w:r>
        <w:rPr>
          <w:rFonts w:ascii="Verdana" w:hAnsi="Verdana" w:cs="Arial"/>
          <w:color w:val="000000"/>
          <w:szCs w:val="22"/>
        </w:rPr>
        <w:t xml:space="preserve">ия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</w:t>
      </w:r>
      <w:r>
        <w:rPr>
          <w:rFonts w:ascii="Verdana" w:hAnsi="Verdana" w:cs="Arial"/>
          <w:color w:val="000000"/>
          <w:szCs w:val="22"/>
          <w:lang w:val="ru-RU"/>
        </w:rPr>
        <w:t xml:space="preserve">Авангард</w:t>
      </w:r>
      <w:r>
        <w:rPr>
          <w:rFonts w:ascii="Verdana" w:hAnsi="Verdana" w:cs="Arial"/>
          <w:color w:val="000000"/>
          <w:szCs w:val="22"/>
          <w:lang w:val="ru-RU"/>
        </w:rPr>
        <w:t xml:space="preserve">»</w:t>
      </w:r>
      <w:r>
        <w:rPr>
          <w:rFonts w:ascii="Verdana" w:hAnsi="Verdana" w:cs="Arial"/>
          <w:color w:val="000000"/>
          <w:szCs w:val="22"/>
        </w:rPr>
        <w:t xml:space="preserve">.</w:t>
      </w:r>
      <w:r/>
    </w:p>
    <w:p>
      <w:pPr>
        <w:pStyle w:val="1112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 м</w:t>
      </w:r>
      <w:r>
        <w:rPr>
          <w:rFonts w:ascii="Verdana" w:hAnsi="Verdana" w:cs="Arial"/>
          <w:szCs w:val="22"/>
        </w:rPr>
        <w:t xml:space="preserve">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</w:t>
      </w:r>
      <w:r>
        <w:rPr>
          <w:rFonts w:ascii="Verdana" w:hAnsi="Verdana" w:cs="Arial"/>
          <w:szCs w:val="22"/>
        </w:rPr>
        <w:t xml:space="preserve">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</w:t>
      </w:r>
      <w:r>
        <w:rPr>
          <w:rFonts w:ascii="Verdana" w:hAnsi="Verdana" w:cs="Arial"/>
          <w:szCs w:val="22"/>
        </w:rPr>
        <w:t xml:space="preserve">т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в течение всего пе</w:t>
      </w:r>
      <w:r>
        <w:rPr>
          <w:rFonts w:ascii="Verdana" w:hAnsi="Verdana" w:cs="Arial"/>
          <w:szCs w:val="22"/>
        </w:rPr>
        <w:t xml:space="preserve">риода сотрудничества с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заявление мо</w:t>
      </w:r>
      <w:r>
        <w:rPr>
          <w:rFonts w:ascii="Verdana" w:hAnsi="Verdana" w:cs="Arial"/>
          <w:szCs w:val="22"/>
        </w:rPr>
        <w:t xml:space="preserve">жет быть отозвано мной 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</w:t>
      </w:r>
      <w:r>
        <w:rPr>
          <w:rFonts w:ascii="Verdana" w:hAnsi="Verdana" w:cs="Arial"/>
          <w:szCs w:val="22"/>
        </w:rPr>
        <w:t xml:space="preserve">.</w:t>
      </w:r>
      <w:r>
        <w:rPr>
          <w:rFonts w:ascii="Verdana" w:hAnsi="Verdana" w:cs="Arial"/>
          <w:szCs w:val="22"/>
        </w:rPr>
      </w:r>
      <w:r/>
    </w:p>
    <w:p>
      <w:pPr>
        <w:pStyle w:val="1112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112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/>
    </w:p>
    <w:p>
      <w:pPr>
        <w:pStyle w:val="1112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</w:rPr>
        <w:t xml:space="preserve">«___ »</w:t>
      </w:r>
      <w:r>
        <w:rPr>
          <w:rFonts w:ascii="Verdana" w:hAnsi="Verdana" w:cs="Arial"/>
          <w:spacing w:val="5"/>
          <w:szCs w:val="22"/>
        </w:rPr>
        <w:t xml:space="preserve">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2023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г</w:t>
      </w:r>
      <w:r>
        <w:rPr>
          <w:rFonts w:ascii="Verdana" w:hAnsi="Verdana" w:cs="Arial"/>
          <w:spacing w:val="7"/>
          <w:szCs w:val="22"/>
          <w:lang w:val="ru-RU"/>
        </w:rPr>
        <w:t xml:space="preserve">.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/>
    </w:p>
    <w:p>
      <w:pPr>
        <w:pStyle w:val="1056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pt;mso-wrap-distance-top:0.0pt;mso-wrap-distance-right:9.0pt;mso-wrap-distance-bottom:0.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</w:t>
      </w:r>
      <w:r>
        <w:rPr>
          <w:rFonts w:ascii="Verdana" w:hAnsi="Verdana" w:cs="Arial"/>
          <w:i/>
          <w:iCs/>
          <w:sz w:val="22"/>
          <w:szCs w:val="22"/>
        </w:rPr>
        <w:t xml:space="preserve">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</w:t>
      </w:r>
      <w:r>
        <w:rPr>
          <w:rFonts w:ascii="Verdana" w:hAnsi="Verdana" w:cs="Arial"/>
          <w:i/>
          <w:iCs/>
          <w:sz w:val="22"/>
          <w:szCs w:val="22"/>
        </w:rPr>
        <w:t xml:space="preserve">п</w:t>
      </w:r>
      <w:r>
        <w:rPr>
          <w:rFonts w:ascii="Verdana" w:hAnsi="Verdana" w:cs="Arial"/>
          <w:i/>
          <w:iCs/>
          <w:sz w:val="22"/>
          <w:szCs w:val="22"/>
        </w:rPr>
        <w:t xml:space="preserve">и</w:t>
      </w:r>
      <w:r>
        <w:rPr>
          <w:rFonts w:ascii="Verdana" w:hAnsi="Verdana" w:cs="Arial"/>
          <w:i/>
          <w:iCs/>
          <w:sz w:val="22"/>
          <w:szCs w:val="22"/>
        </w:rPr>
        <w:t xml:space="preserve">си</w:t>
      </w:r>
      <w:r/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к проекту договора</w:t>
      </w:r>
      <w:r>
        <w:rPr>
          <w:rFonts w:ascii="Verdana" w:hAnsi="Verdana" w:cs="Arial"/>
          <w:bCs/>
          <w:iCs/>
          <w:sz w:val="22"/>
          <w:szCs w:val="22"/>
        </w:rPr>
      </w:r>
      <w:r/>
    </w:p>
    <w:p>
      <w:pPr>
        <w:pStyle w:val="1056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56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color w:val="000000"/>
          <w:spacing w:val="-1"/>
          <w:sz w:val="22"/>
          <w:szCs w:val="22"/>
          <w:lang w:val="ru-RU"/>
        </w:rPr>
        <w:t xml:space="preserve">24</w:t>
      </w:r>
      <w:r>
        <w:rPr>
          <w:rFonts w:ascii="Verdana" w:hAnsi="Verdana" w:cs="Arial"/>
          <w:color w:val="000000"/>
          <w:spacing w:val="-1"/>
          <w:sz w:val="22"/>
          <w:szCs w:val="22"/>
          <w:lang w:val="en-US"/>
        </w:rPr>
        <w:t xml:space="preserve">-2023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ставлен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/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ние организации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/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</w:t>
      </w:r>
      <w:r>
        <w:rPr>
          <w:rFonts w:ascii="Verdana" w:hAnsi="Verdana" w:cs="Arial"/>
          <w:b/>
          <w:sz w:val="22"/>
          <w:szCs w:val="22"/>
        </w:rPr>
        <w:t xml:space="preserve">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/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/>
    </w:p>
    <w:p>
      <w:pPr>
        <w:pStyle w:val="1056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pStyle w:val="1056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/>
    </w:p>
    <w:p>
      <w:pPr>
        <w:pStyle w:val="1056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(Пол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ное наименование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1056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оказа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услуги</w:t>
      </w:r>
      <w:r>
        <w:rPr>
          <w:rFonts w:ascii="Verdana" w:hAnsi="Verdana" w:cs="Arial"/>
          <w:sz w:val="22"/>
          <w:szCs w:val="22"/>
        </w:rPr>
        <w:t xml:space="preserve"> по предм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отбора в соответствии и на условиях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</w:t>
      </w:r>
      <w:r>
        <w:rPr>
          <w:rFonts w:ascii="Verdana" w:hAnsi="Verdana" w:cs="Arial"/>
          <w:sz w:val="22"/>
          <w:szCs w:val="22"/>
        </w:rPr>
        <w:t xml:space="preserve">вора (в том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</w:t>
      </w:r>
      <w:r>
        <w:rPr>
          <w:rFonts w:ascii="Verdana" w:hAnsi="Verdana" w:cs="Arial"/>
          <w:sz w:val="22"/>
          <w:szCs w:val="22"/>
        </w:rPr>
        <w:t xml:space="preserve">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ции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отбору.</w:t>
      </w:r>
      <w:r>
        <w:rPr>
          <w:rFonts w:ascii="Verdana" w:hAnsi="Verdana" w:cs="Arial"/>
          <w:sz w:val="22"/>
          <w:szCs w:val="22"/>
          <w:highlight w:val="lightGray"/>
        </w:rPr>
      </w:r>
      <w:r/>
    </w:p>
    <w:p>
      <w:pPr>
        <w:pStyle w:val="1056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                  </w:t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/>
    </w:p>
    <w:p>
      <w:pPr>
        <w:pStyle w:val="1056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/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/>
    </w:p>
    <w:p>
      <w:pPr>
        <w:pStyle w:val="105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/>
    </w:p>
    <w:p>
      <w:pPr>
        <w:pStyle w:val="105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1056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гласий к проекту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1056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участие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56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  <w:lang w:val="ru-RU"/>
        </w:rPr>
        <w:t xml:space="preserve">24</w:t>
      </w:r>
      <w:r>
        <w:rPr>
          <w:rFonts w:ascii="Verdana" w:hAnsi="Verdana" w:cs="Arial"/>
          <w:color w:val="000000"/>
          <w:spacing w:val="-1"/>
          <w:sz w:val="22"/>
          <w:szCs w:val="22"/>
          <w:lang w:val="en-US"/>
        </w:rPr>
        <w:t xml:space="preserve">-2023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1056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к проекту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1056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</w:t>
      </w:r>
      <w:r>
        <w:rPr>
          <w:rFonts w:ascii="Verdana" w:hAnsi="Verdana" w:cs="Arial"/>
          <w:b/>
          <w:sz w:val="22"/>
          <w:szCs w:val="22"/>
        </w:rPr>
        <w:t xml:space="preserve">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ные» условия Договора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056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pStyle w:val="1056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</w:t>
      </w:r>
      <w:r>
        <w:rPr>
          <w:rFonts w:ascii="Verdana" w:hAnsi="Verdana" w:cs="Arial"/>
          <w:b/>
          <w:bCs/>
          <w:sz w:val="20"/>
          <w:szCs w:val="20"/>
        </w:rPr>
        <w:t xml:space="preserve">е</w:t>
      </w:r>
      <w:r>
        <w:rPr>
          <w:rFonts w:ascii="Verdana" w:hAnsi="Verdana" w:cs="Arial"/>
          <w:b/>
          <w:bCs/>
          <w:sz w:val="20"/>
          <w:szCs w:val="20"/>
        </w:rPr>
        <w:t xml:space="preserve">»</w:t>
      </w:r>
      <w:r>
        <w:rPr>
          <w:rFonts w:ascii="Verdana" w:hAnsi="Verdana" w:cs="Arial"/>
          <w:b/>
          <w:bCs/>
          <w:sz w:val="20"/>
          <w:szCs w:val="20"/>
        </w:rPr>
        <w:t xml:space="preserve"> условия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дента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5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/>
    </w:p>
    <w:p>
      <w:pPr>
        <w:pStyle w:val="1056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т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/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5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/>
    </w:p>
    <w:p>
      <w:pPr>
        <w:pStyle w:val="10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Претендента)</w:t>
      </w:r>
      <w:r/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/>
    </w:p>
    <w:p>
      <w:pPr>
        <w:pStyle w:val="1056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/>
    </w:p>
    <w:p>
      <w:pPr>
        <w:pStyle w:val="1056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5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/>
    </w:p>
    <w:p>
      <w:pPr>
        <w:pStyle w:val="1056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pStyle w:val="1056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56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5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5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56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 о 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</w:t>
      </w:r>
      <w:r>
        <w:rPr>
          <w:rFonts w:ascii="Verdana" w:hAnsi="Verdana" w:cs="Arial"/>
          <w:b/>
          <w:bCs/>
          <w:sz w:val="22"/>
          <w:szCs w:val="22"/>
        </w:rPr>
        <w:t xml:space="preserve">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</w:t>
      </w:r>
      <w:r>
        <w:rPr>
          <w:rFonts w:ascii="Verdana" w:hAnsi="Verdana" w:cs="Arial"/>
          <w:b/>
          <w:bCs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5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</w:t>
      </w:r>
      <w:r>
        <w:rPr>
          <w:rFonts w:ascii="Verdana" w:hAnsi="Verdana" w:cs="Arial"/>
          <w:sz w:val="22"/>
          <w:szCs w:val="22"/>
        </w:rPr>
        <w:t xml:space="preserve"> соо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</w:t>
      </w:r>
      <w:r>
        <w:rPr>
          <w:rFonts w:ascii="Verdana" w:hAnsi="Verdana" w:cs="Arial"/>
          <w:color w:val="000000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z w:val="22"/>
          <w:szCs w:val="22"/>
        </w:rPr>
        <w:t xml:space="preserve">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наименова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56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позволит</w:t>
      </w:r>
      <w:r>
        <w:rPr>
          <w:rFonts w:ascii="Verdana" w:hAnsi="Verdana" w:cs="Arial"/>
          <w:color w:val="000000"/>
          <w:sz w:val="22"/>
          <w:szCs w:val="22"/>
        </w:rPr>
        <w:t xml:space="preserve"> обеспечить </w:t>
      </w:r>
      <w:r>
        <w:rPr>
          <w:rFonts w:ascii="Verdana" w:hAnsi="Verdana" w:cs="Arial"/>
          <w:color w:val="000000"/>
          <w:sz w:val="22"/>
          <w:szCs w:val="22"/>
        </w:rPr>
        <w:t xml:space="preserve">оказ</w:t>
      </w:r>
      <w:r>
        <w:rPr>
          <w:rFonts w:ascii="Verdana" w:hAnsi="Verdana" w:cs="Arial"/>
          <w:color w:val="000000"/>
          <w:sz w:val="22"/>
          <w:szCs w:val="22"/>
        </w:rPr>
        <w:t xml:space="preserve">ание</w:t>
      </w:r>
      <w:r>
        <w:rPr>
          <w:rFonts w:ascii="Verdana" w:hAnsi="Verdana" w:cs="Arial"/>
          <w:color w:val="000000"/>
          <w:sz w:val="22"/>
          <w:szCs w:val="22"/>
        </w:rPr>
        <w:t xml:space="preserve"> планируемых </w:t>
      </w:r>
      <w:r>
        <w:rPr>
          <w:rFonts w:ascii="Verdana" w:hAnsi="Verdana" w:cs="Arial"/>
          <w:color w:val="000000"/>
          <w:sz w:val="22"/>
          <w:szCs w:val="22"/>
        </w:rPr>
        <w:t xml:space="preserve">услуг</w:t>
      </w:r>
      <w:r>
        <w:rPr>
          <w:rFonts w:ascii="Verdana" w:hAnsi="Verdana" w:cs="Arial"/>
          <w:color w:val="000000"/>
          <w:sz w:val="22"/>
          <w:szCs w:val="22"/>
        </w:rPr>
        <w:t xml:space="preserve"> 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без уще</w:t>
      </w:r>
      <w:r>
        <w:rPr>
          <w:rFonts w:ascii="Verdana" w:hAnsi="Verdana" w:cs="Arial"/>
          <w:color w:val="000000"/>
          <w:sz w:val="22"/>
          <w:szCs w:val="22"/>
        </w:rPr>
        <w:t xml:space="preserve">рба </w:t>
      </w:r>
      <w:r>
        <w:rPr>
          <w:rFonts w:ascii="Verdana" w:hAnsi="Verdana" w:cs="Arial"/>
          <w:color w:val="000000"/>
          <w:sz w:val="22"/>
          <w:szCs w:val="22"/>
        </w:rPr>
        <w:t xml:space="preserve">дл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z w:val="22"/>
          <w:szCs w:val="22"/>
        </w:rPr>
        <w:t xml:space="preserve">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 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24-2023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</w:t>
      </w:r>
      <w:r>
        <w:rPr>
          <w:rFonts w:ascii="Verdana" w:hAnsi="Verdana" w:cs="Arial"/>
          <w:color w:val="000000"/>
          <w:sz w:val="22"/>
          <w:szCs w:val="22"/>
        </w:rPr>
        <w:t xml:space="preserve">лючения 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                     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056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/>
    </w:p>
    <w:p>
      <w:pPr>
        <w:pStyle w:val="105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</w:t>
      </w:r>
      <w:r>
        <w:rPr>
          <w:rFonts w:ascii="Verdana" w:hAnsi="Verdana" w:cs="Arial"/>
          <w:b/>
          <w:sz w:val="20"/>
          <w:szCs w:val="20"/>
        </w:rPr>
        <w:t xml:space="preserve">ните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5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/>
    </w:p>
    <w:p>
      <w:pPr>
        <w:pStyle w:val="1056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/>
    </w:p>
    <w:p>
      <w:pPr>
        <w:pStyle w:val="105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5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5"/>
      <w:rPr>
        <w:rStyle w:val="1076"/>
      </w:rPr>
      <w:framePr w:wrap="around" w:vAnchor="text" w:hAnchor="margin" w:xAlign="right" w:y="1"/>
    </w:pPr>
    <w:r>
      <w:rPr>
        <w:rStyle w:val="1076"/>
      </w:rPr>
      <w:fldChar w:fldCharType="begin"/>
    </w:r>
    <w:r>
      <w:rPr>
        <w:rStyle w:val="1076"/>
      </w:rPr>
      <w:instrText xml:space="preserve">PAGE  </w:instrText>
    </w:r>
    <w:r>
      <w:rPr>
        <w:rStyle w:val="1076"/>
      </w:rPr>
      <w:fldChar w:fldCharType="end"/>
    </w:r>
    <w:r>
      <w:rPr>
        <w:rStyle w:val="1076"/>
      </w:rPr>
    </w:r>
    <w:r/>
  </w:p>
  <w:p>
    <w:pPr>
      <w:pStyle w:val="107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84"/>
        <w:jc w:val="both"/>
        <w:rPr>
          <w:rFonts w:ascii="Arial" w:hAnsi="Arial" w:cs="Arial"/>
        </w:rPr>
      </w:pPr>
      <w:r>
        <w:rPr>
          <w:rStyle w:val="1085"/>
        </w:rPr>
        <w:footnoteRef/>
      </w:r>
      <w:r>
        <w:rPr>
          <w:rStyle w:val="1085"/>
          <w:rFonts w:ascii="Symbol" w:hAnsi="Symbol" w:eastAsia="Symbol" w:cs="Symbol"/>
        </w:rPr>
        <w:t xml:space="preserve">*</w:t>
      </w:r>
      <w:r>
        <w:t xml:space="preserve"> </w:t>
      </w:r>
      <w:r>
        <w:rPr>
          <w:rFonts w:ascii="Verdana" w:hAnsi="Verdana" w:cs="Arial"/>
          <w:b/>
          <w:color w:val="ff0000"/>
        </w:rPr>
        <w:t xml:space="preserve">В </w:t>
      </w:r>
      <w:r>
        <w:rPr>
          <w:rFonts w:ascii="Verdana" w:hAnsi="Verdana" w:cs="Arial"/>
          <w:b/>
          <w:color w:val="ff0000"/>
        </w:rPr>
        <w:t xml:space="preserve">данной форме долж</w:t>
      </w:r>
      <w:r>
        <w:rPr>
          <w:rFonts w:ascii="Verdana" w:hAnsi="Verdana" w:cs="Arial"/>
          <w:b/>
          <w:color w:val="ff0000"/>
        </w:rPr>
        <w:t xml:space="preserve">ны бы</w:t>
      </w:r>
      <w:r>
        <w:rPr>
          <w:rFonts w:ascii="Verdana" w:hAnsi="Verdana" w:cs="Arial"/>
          <w:b/>
          <w:color w:val="ff0000"/>
        </w:rPr>
        <w:t xml:space="preserve">ть указаны сотрудн</w:t>
      </w:r>
      <w:r>
        <w:rPr>
          <w:rFonts w:ascii="Verdana" w:hAnsi="Verdana" w:cs="Arial"/>
          <w:b/>
          <w:color w:val="ff0000"/>
        </w:rPr>
        <w:t xml:space="preserve">ики, которых план</w:t>
      </w:r>
      <w:r>
        <w:rPr>
          <w:rFonts w:ascii="Verdana" w:hAnsi="Verdana" w:cs="Arial"/>
          <w:b/>
          <w:color w:val="ff0000"/>
        </w:rPr>
        <w:t xml:space="preserve">ируетс</w:t>
      </w:r>
      <w:r>
        <w:rPr>
          <w:rFonts w:ascii="Verdana" w:hAnsi="Verdana" w:cs="Arial"/>
          <w:b/>
          <w:color w:val="ff0000"/>
        </w:rPr>
        <w:t xml:space="preserve">я прив</w:t>
      </w:r>
      <w:r>
        <w:rPr>
          <w:rFonts w:ascii="Verdana" w:hAnsi="Verdana" w:cs="Arial"/>
          <w:b/>
          <w:color w:val="ff0000"/>
        </w:rPr>
        <w:t xml:space="preserve">лечь к </w:t>
      </w:r>
      <w:r>
        <w:rPr>
          <w:rFonts w:ascii="Verdana" w:hAnsi="Verdana" w:cs="Arial"/>
          <w:b/>
          <w:color w:val="ff0000"/>
        </w:rPr>
        <w:t xml:space="preserve">о</w:t>
      </w:r>
      <w:r>
        <w:rPr>
          <w:rFonts w:ascii="Verdana" w:hAnsi="Verdana" w:cs="Arial"/>
          <w:b/>
          <w:color w:val="ff0000"/>
        </w:rPr>
        <w:t xml:space="preserve">каз</w:t>
      </w:r>
      <w:r>
        <w:rPr>
          <w:rFonts w:ascii="Verdana" w:hAnsi="Verdana" w:cs="Arial"/>
          <w:b/>
          <w:color w:val="ff0000"/>
        </w:rPr>
        <w:t xml:space="preserve">ан</w:t>
      </w:r>
      <w:r>
        <w:rPr>
          <w:rFonts w:ascii="Verdana" w:hAnsi="Verdana" w:cs="Arial"/>
          <w:b/>
          <w:color w:val="ff0000"/>
        </w:rPr>
        <w:t xml:space="preserve">ию </w:t>
      </w:r>
      <w:r>
        <w:rPr>
          <w:rFonts w:ascii="Verdana" w:hAnsi="Verdana" w:cs="Arial"/>
          <w:b/>
          <w:color w:val="ff0000"/>
        </w:rPr>
        <w:t xml:space="preserve">услуг</w:t>
      </w:r>
      <w:r>
        <w:rPr>
          <w:rFonts w:ascii="Verdana" w:hAnsi="Verdana" w:cs="Arial"/>
          <w:b/>
          <w:color w:val="ff0000"/>
        </w:rPr>
        <w:t xml:space="preserve"> по предмету отб</w:t>
      </w:r>
      <w:r>
        <w:rPr>
          <w:rFonts w:ascii="Verdana" w:hAnsi="Verdana" w:cs="Arial"/>
          <w:b/>
          <w:color w:val="ff0000"/>
        </w:rPr>
        <w:t xml:space="preserve">ора.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</w:r>
      <w:r/>
    </w:p>
  </w:footnote>
  <w:footnote w:id="3">
    <w:p>
      <w:pPr>
        <w:pStyle w:val="1084"/>
        <w:jc w:val="both"/>
        <w:rPr>
          <w:rFonts w:ascii="Verdana" w:hAnsi="Verdana" w:cs="Arial"/>
          <w:b/>
          <w:bCs/>
          <w:color w:val="ff0000"/>
          <w:sz w:val="18"/>
          <w:szCs w:val="18"/>
          <w14:ligatures w14:val="none"/>
        </w:rPr>
      </w:pPr>
      <w:r>
        <w:rPr>
          <w:rStyle w:val="1085"/>
          <w:rFonts w:ascii="Verdana" w:hAnsi="Verdana"/>
          <w:b/>
          <w:color w:val="ff0000"/>
        </w:rPr>
        <w:footnoteRef/>
      </w:r>
      <w:r>
        <w:rPr>
          <w:rStyle w:val="1085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 сл</w:t>
      </w:r>
      <w:r>
        <w:rPr>
          <w:rFonts w:ascii="Verdana" w:hAnsi="Verdana" w:cs="Arial"/>
          <w:b/>
          <w:color w:val="ff0000"/>
          <w:sz w:val="18"/>
        </w:rPr>
        <w:t xml:space="preserve">у</w:t>
      </w:r>
      <w:r>
        <w:rPr>
          <w:rFonts w:ascii="Verdana" w:hAnsi="Verdana" w:cs="Arial"/>
          <w:b/>
          <w:color w:val="ff0000"/>
          <w:sz w:val="18"/>
        </w:rPr>
        <w:t xml:space="preserve">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</w:t>
      </w:r>
      <w:r>
        <w:rPr>
          <w:rFonts w:ascii="Verdana" w:hAnsi="Verdana" w:cs="Arial"/>
          <w:b/>
          <w:color w:val="ff0000"/>
          <w:sz w:val="18"/>
        </w:rPr>
        <w:t xml:space="preserve">оследн</w:t>
      </w:r>
      <w:r>
        <w:rPr>
          <w:rFonts w:ascii="Verdana" w:hAnsi="Verdana" w:cs="Arial"/>
          <w:b/>
          <w:color w:val="ff0000"/>
          <w:sz w:val="18"/>
        </w:rPr>
        <w:t xml:space="preserve">юю стр</w:t>
      </w:r>
      <w:r>
        <w:rPr>
          <w:rFonts w:ascii="Verdana" w:hAnsi="Verdana" w:cs="Arial"/>
          <w:b/>
          <w:color w:val="ff0000"/>
          <w:sz w:val="18"/>
        </w:rPr>
        <w:t xml:space="preserve">ан</w:t>
      </w:r>
      <w:r>
        <w:rPr>
          <w:rFonts w:ascii="Verdana" w:hAnsi="Verdana" w:cs="Arial"/>
          <w:b/>
          <w:color w:val="ff0000"/>
          <w:sz w:val="18"/>
        </w:rPr>
        <w:t xml:space="preserve">и</w:t>
      </w:r>
      <w:r>
        <w:rPr>
          <w:rFonts w:ascii="Verdana" w:hAnsi="Verdana" w:cs="Arial"/>
          <w:b/>
          <w:color w:val="ff0000"/>
          <w:sz w:val="18"/>
        </w:rPr>
        <w:t xml:space="preserve">ц</w:t>
      </w:r>
      <w:r>
        <w:rPr>
          <w:rFonts w:ascii="Verdana" w:hAnsi="Verdana" w:cs="Arial"/>
          <w:b/>
          <w:color w:val="ff0000"/>
          <w:sz w:val="18"/>
        </w:rPr>
        <w:t xml:space="preserve">у договора),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оказания аналогичных услуг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.</w:t>
      </w:r>
      <w:r>
        <w:rPr>
          <w:rFonts w:ascii="Verdana" w:hAnsi="Verdana" w:cs="Arial"/>
          <w:b/>
          <w:bCs/>
          <w:color w:val="ff0000"/>
          <w:sz w:val="18"/>
          <w:szCs w:val="18"/>
        </w:rPr>
      </w:r>
      <w:r/>
    </w:p>
  </w:footnote>
  <w:footnote w:id="4">
    <w:p>
      <w:pPr>
        <w:pStyle w:val="1084"/>
        <w:jc w:val="both"/>
        <w:rPr>
          <w:rFonts w:ascii="Arial" w:hAnsi="Arial" w:cs="Arial"/>
        </w:rPr>
      </w:pPr>
      <w:r>
        <w:rPr>
          <w:rStyle w:val="1085"/>
          <w:rFonts w:cs="Arial"/>
        </w:rPr>
        <w:footnoteRef/>
      </w:r>
      <w:r>
        <w:rPr>
          <w:rFonts w:ascii="Arial" w:hAnsi="Arial" w:cs="Arial"/>
        </w:rPr>
        <w:t xml:space="preserve"> Необходимо указать количество, тип, марку, год выпуска и ср</w:t>
      </w:r>
      <w:r>
        <w:rPr>
          <w:rFonts w:ascii="Arial" w:hAnsi="Arial" w:cs="Arial"/>
        </w:rPr>
        <w:t xml:space="preserve">ок службы, дату технического освидет</w:t>
      </w:r>
      <w:r>
        <w:rPr>
          <w:rFonts w:ascii="Arial" w:hAnsi="Arial" w:cs="Arial"/>
        </w:rPr>
        <w:t xml:space="preserve">ельствования, </w:t>
      </w:r>
      <w:r>
        <w:rPr>
          <w:rFonts w:ascii="Arial" w:hAnsi="Arial" w:cs="Arial"/>
        </w:rPr>
        <w:t xml:space="preserve">правовой с</w:t>
      </w:r>
      <w:r>
        <w:rPr>
          <w:rFonts w:ascii="Arial" w:hAnsi="Arial" w:cs="Arial"/>
        </w:rPr>
        <w:t xml:space="preserve">татус владения, коп</w:t>
      </w:r>
      <w:r>
        <w:rPr>
          <w:rFonts w:ascii="Arial" w:hAnsi="Arial" w:cs="Arial"/>
        </w:rPr>
        <w:t xml:space="preserve">ии приказов о назначении ответственных лиц за исправное техническое состояние и безопасную </w:t>
      </w:r>
      <w:r>
        <w:rPr>
          <w:rFonts w:ascii="Arial" w:hAnsi="Arial" w:cs="Arial"/>
        </w:rPr>
        <w:t xml:space="preserve">эксплуатацию.</w:t>
      </w:r>
      <w:r>
        <w:rPr>
          <w:rFonts w:ascii="Arial" w:hAnsi="Arial" w:cs="Arial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56"/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56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56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56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56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56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56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56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56"/>
        <w:ind w:left="252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10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pStyle w:val="10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56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pStyle w:val="1056"/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pStyle w:val="105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5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5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5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5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5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56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pStyle w:val="1056"/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56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56"/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5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56"/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56"/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5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5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5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5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5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5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56"/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1056"/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pStyle w:val="1056"/>
        <w:ind w:left="1440" w:hanging="360"/>
      </w:pPr>
      <w:rPr>
        <w:b w:val="0"/>
      </w:rPr>
    </w:lvl>
    <w:lvl w:ilvl="2">
      <w:start w:val="0"/>
      <w:numFmt w:val="bullet"/>
      <w:isLgl w:val="false"/>
      <w:suff w:val="tab"/>
      <w:lvlText w:val=""/>
      <w:lvlJc w:val="left"/>
      <w:pPr>
        <w:pStyle w:val="1056"/>
        <w:ind w:left="2340" w:hanging="360"/>
      </w:pPr>
      <w:rPr>
        <w:rFonts w:ascii="Symbol" w:hAnsi="Symbol" w:eastAsia="Times New Roman" w:cs="Arial"/>
      </w:r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5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105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pStyle w:val="105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56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56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5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5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5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5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5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5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5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1056"/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pStyle w:val="10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56"/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56"/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56"/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56"/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56"/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56"/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56"/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56"/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56"/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pStyle w:val="10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1056"/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56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pStyle w:val="1056"/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56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5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5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5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5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5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5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5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56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56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56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56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56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56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56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56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56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56"/>
        <w:ind w:left="6764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56"/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56"/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622" w:hanging="180"/>
        <w:tabs>
          <w:tab w:val="num" w:pos="6622" w:leader="none"/>
        </w:tabs>
      </w:pPr>
    </w:lvl>
  </w:abstractNum>
  <w:abstractNum w:abstractNumId="18">
    <w:multiLevelType w:val="hybridMultilevel"/>
    <w:lvl w:ilvl="0">
      <w:start w:val="1"/>
      <w:numFmt w:val="bullet"/>
      <w:pStyle w:val="1101"/>
      <w:isLgl w:val="false"/>
      <w:suff w:val="tab"/>
      <w:lvlText w:val=""/>
      <w:lvlJc w:val="left"/>
      <w:pPr>
        <w:pStyle w:val="1056"/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56"/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7047" w:hanging="180"/>
        <w:tabs>
          <w:tab w:val="num" w:pos="7047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5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5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5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5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5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5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5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5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56"/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pStyle w:val="1106"/>
      <w:isLgl w:val="false"/>
      <w:suff w:val="tab"/>
      <w:lvlText w:val="%1."/>
      <w:lvlJc w:val="left"/>
      <w:pPr>
        <w:pStyle w:val="1056"/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056"/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56"/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56"/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56"/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1056"/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56"/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56"/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56"/>
        <w:ind w:left="7080" w:hanging="708"/>
        <w:tabs>
          <w:tab w:val="num" w:pos="708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5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5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5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5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5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5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5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5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56"/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pStyle w:val="1056"/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pStyle w:val="105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5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84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56"/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56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5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5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5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5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5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5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5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5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5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5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5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5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5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5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5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56"/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56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56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56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56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56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56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56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56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56"/>
        <w:ind w:left="720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56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56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56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56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56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56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56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56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56"/>
        <w:ind w:left="7189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56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56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5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5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5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5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5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5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5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56"/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56"/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5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56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5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56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5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56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56"/>
        <w:ind w:left="2520" w:hanging="216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1056"/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5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5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5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5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5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5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5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5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56"/>
        <w:ind w:left="648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56"/>
        <w:ind w:left="360" w:hanging="360"/>
      </w:pPr>
      <w:rPr>
        <w:rFonts w:ascii="Arial" w:hAnsi="Arial" w:cs="Arial"/>
        <w:b/>
        <w:i w:val="0"/>
        <w:color w:val="000000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5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12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56"/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56"/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56"/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56"/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56"/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56"/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56"/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56"/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56"/>
        <w:ind w:left="654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pStyle w:val="1056"/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pStyle w:val="1056"/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56"/>
        <w:ind w:left="6480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56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56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56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56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56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56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56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56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56"/>
        <w:ind w:left="6764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56"/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056"/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56"/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56"/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56"/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56"/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56"/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56"/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56"/>
        <w:ind w:left="7472" w:hanging="1800"/>
        <w:tabs>
          <w:tab w:val="num" w:pos="7472" w:leader="none"/>
        </w:tabs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56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56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5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5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5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5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5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5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5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56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56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5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5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5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5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5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5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5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56"/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56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56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56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56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56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56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56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56"/>
        <w:ind w:left="2520" w:hanging="2160"/>
      </w:pPr>
      <w:rPr>
        <w:b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56"/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56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56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56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56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56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56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56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56"/>
        <w:ind w:left="2520" w:hanging="2160"/>
      </w:pPr>
      <w:rPr>
        <w:b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56"/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56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56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56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56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56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56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56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56"/>
        <w:ind w:left="2520" w:hanging="2160"/>
      </w:pPr>
      <w:rPr>
        <w:b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6" w:hanging="360"/>
      </w:pPr>
      <w:rPr>
        <w:rFonts w:hint="default" w:ascii="Wingdings" w:hAnsi="Wingdings" w:eastAsia="Wingdings" w:cs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6" w:hanging="360"/>
      </w:pPr>
      <w:rPr>
        <w:rFonts w:hint="default" w:ascii="Wingdings" w:hAnsi="Wingdings" w:eastAsia="Wingdings" w:cs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6" w:hanging="360"/>
      </w:pPr>
      <w:rPr>
        <w:rFonts w:hint="default" w:ascii="Wingdings" w:hAnsi="Wingdings" w:eastAsia="Wingdings" w:cs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6" w:hanging="360"/>
      </w:pPr>
      <w:rPr>
        <w:rFonts w:hint="default" w:ascii="Wingdings" w:hAnsi="Wingdings" w:eastAsia="Wingdings" w:cs="Wingdings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1"/>
  </w:num>
  <w:num w:numId="2">
    <w:abstractNumId w:val="29"/>
  </w:num>
  <w:num w:numId="3">
    <w:abstractNumId w:val="18"/>
  </w:num>
  <w:num w:numId="4">
    <w:abstractNumId w:val="20"/>
  </w:num>
  <w:num w:numId="5">
    <w:abstractNumId w:val="10"/>
  </w:num>
  <w:num w:numId="6">
    <w:abstractNumId w:val="30"/>
  </w:num>
  <w:num w:numId="7">
    <w:abstractNumId w:val="7"/>
  </w:num>
  <w:num w:numId="8">
    <w:abstractNumId w:val="12"/>
  </w:num>
  <w:num w:numId="9">
    <w:abstractNumId w:val="40"/>
  </w:num>
  <w:num w:numId="10">
    <w:abstractNumId w:val="36"/>
  </w:num>
  <w:num w:numId="11">
    <w:abstractNumId w:val="13"/>
  </w:num>
  <w:num w:numId="12">
    <w:abstractNumId w:val="22"/>
  </w:num>
  <w:num w:numId="13">
    <w:abstractNumId w:val="3"/>
  </w:num>
  <w:num w:numId="14">
    <w:abstractNumId w:val="14"/>
  </w:num>
  <w:num w:numId="15">
    <w:abstractNumId w:val="37"/>
  </w:num>
  <w:num w:numId="16">
    <w:abstractNumId w:val="39"/>
  </w:num>
  <w:num w:numId="17">
    <w:abstractNumId w:val="19"/>
  </w:num>
  <w:num w:numId="18">
    <w:abstractNumId w:val="6"/>
  </w:num>
  <w:num w:numId="19">
    <w:abstractNumId w:val="24"/>
  </w:num>
  <w:num w:numId="20">
    <w:abstractNumId w:val="5"/>
  </w:num>
  <w:num w:numId="21">
    <w:abstractNumId w:val="23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2"/>
  </w:num>
  <w:num w:numId="25">
    <w:abstractNumId w:val="25"/>
  </w:num>
  <w:num w:numId="26">
    <w:abstractNumId w:val="9"/>
  </w:num>
  <w:num w:numId="27">
    <w:abstractNumId w:val="0"/>
  </w:num>
  <w:num w:numId="28">
    <w:abstractNumId w:val="17"/>
  </w:num>
  <w:num w:numId="29">
    <w:abstractNumId w:val="4"/>
  </w:num>
  <w:num w:numId="30">
    <w:abstractNumId w:val="8"/>
  </w:num>
  <w:num w:numId="31">
    <w:abstractNumId w:val="26"/>
  </w:num>
  <w:num w:numId="32">
    <w:abstractNumId w:val="1"/>
  </w:num>
  <w:num w:numId="33">
    <w:abstractNumId w:val="34"/>
  </w:num>
  <w:num w:numId="34">
    <w:abstractNumId w:val="21"/>
  </w:num>
  <w:num w:numId="35">
    <w:abstractNumId w:val="16"/>
  </w:num>
  <w:num w:numId="36">
    <w:abstractNumId w:val="38"/>
  </w:num>
  <w:num w:numId="37">
    <w:abstractNumId w:val="15"/>
  </w:num>
  <w:num w:numId="38">
    <w:abstractNumId w:val="2"/>
  </w:num>
  <w:num w:numId="39">
    <w:abstractNumId w:val="27"/>
  </w:num>
  <w:num w:numId="40">
    <w:abstractNumId w:val="33"/>
  </w:num>
  <w:num w:numId="41">
    <w:abstractNumId w:val="28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78">
    <w:name w:val="Heading 1"/>
    <w:basedOn w:val="1056"/>
    <w:next w:val="1056"/>
    <w:link w:val="8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79">
    <w:name w:val="Heading 1 Char"/>
    <w:link w:val="878"/>
    <w:uiPriority w:val="9"/>
    <w:rPr>
      <w:rFonts w:ascii="Arial" w:hAnsi="Arial" w:eastAsia="Arial" w:cs="Arial"/>
      <w:sz w:val="40"/>
      <w:szCs w:val="40"/>
    </w:rPr>
  </w:style>
  <w:style w:type="paragraph" w:styleId="880">
    <w:name w:val="Heading 2"/>
    <w:basedOn w:val="1056"/>
    <w:next w:val="1056"/>
    <w:link w:val="8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81">
    <w:name w:val="Heading 2 Char"/>
    <w:link w:val="880"/>
    <w:uiPriority w:val="9"/>
    <w:rPr>
      <w:rFonts w:ascii="Arial" w:hAnsi="Arial" w:eastAsia="Arial" w:cs="Arial"/>
      <w:sz w:val="34"/>
    </w:rPr>
  </w:style>
  <w:style w:type="paragraph" w:styleId="882">
    <w:name w:val="Heading 3"/>
    <w:basedOn w:val="1056"/>
    <w:next w:val="1056"/>
    <w:link w:val="8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83">
    <w:name w:val="Heading 3 Char"/>
    <w:link w:val="882"/>
    <w:uiPriority w:val="9"/>
    <w:rPr>
      <w:rFonts w:ascii="Arial" w:hAnsi="Arial" w:eastAsia="Arial" w:cs="Arial"/>
      <w:sz w:val="30"/>
      <w:szCs w:val="30"/>
    </w:rPr>
  </w:style>
  <w:style w:type="paragraph" w:styleId="884">
    <w:name w:val="Heading 4"/>
    <w:basedOn w:val="1056"/>
    <w:next w:val="1056"/>
    <w:link w:val="8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85">
    <w:name w:val="Heading 4 Char"/>
    <w:link w:val="884"/>
    <w:uiPriority w:val="9"/>
    <w:rPr>
      <w:rFonts w:ascii="Arial" w:hAnsi="Arial" w:eastAsia="Arial" w:cs="Arial"/>
      <w:b/>
      <w:bCs/>
      <w:sz w:val="26"/>
      <w:szCs w:val="26"/>
    </w:rPr>
  </w:style>
  <w:style w:type="paragraph" w:styleId="886">
    <w:name w:val="Heading 5"/>
    <w:basedOn w:val="1056"/>
    <w:next w:val="1056"/>
    <w:link w:val="8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87">
    <w:name w:val="Heading 5 Char"/>
    <w:link w:val="886"/>
    <w:uiPriority w:val="9"/>
    <w:rPr>
      <w:rFonts w:ascii="Arial" w:hAnsi="Arial" w:eastAsia="Arial" w:cs="Arial"/>
      <w:b/>
      <w:bCs/>
      <w:sz w:val="24"/>
      <w:szCs w:val="24"/>
    </w:rPr>
  </w:style>
  <w:style w:type="paragraph" w:styleId="888">
    <w:name w:val="Heading 6"/>
    <w:basedOn w:val="1056"/>
    <w:next w:val="1056"/>
    <w:link w:val="8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89">
    <w:name w:val="Heading 6 Char"/>
    <w:link w:val="888"/>
    <w:uiPriority w:val="9"/>
    <w:rPr>
      <w:rFonts w:ascii="Arial" w:hAnsi="Arial" w:eastAsia="Arial" w:cs="Arial"/>
      <w:b/>
      <w:bCs/>
      <w:sz w:val="22"/>
      <w:szCs w:val="22"/>
    </w:rPr>
  </w:style>
  <w:style w:type="paragraph" w:styleId="890">
    <w:name w:val="Heading 7"/>
    <w:basedOn w:val="1056"/>
    <w:next w:val="1056"/>
    <w:link w:val="8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91">
    <w:name w:val="Heading 7 Char"/>
    <w:link w:val="8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92">
    <w:name w:val="Heading 8"/>
    <w:basedOn w:val="1056"/>
    <w:next w:val="1056"/>
    <w:link w:val="8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93">
    <w:name w:val="Heading 8 Char"/>
    <w:link w:val="892"/>
    <w:uiPriority w:val="9"/>
    <w:rPr>
      <w:rFonts w:ascii="Arial" w:hAnsi="Arial" w:eastAsia="Arial" w:cs="Arial"/>
      <w:i/>
      <w:iCs/>
      <w:sz w:val="22"/>
      <w:szCs w:val="22"/>
    </w:rPr>
  </w:style>
  <w:style w:type="paragraph" w:styleId="894">
    <w:name w:val="Heading 9"/>
    <w:basedOn w:val="1056"/>
    <w:next w:val="1056"/>
    <w:link w:val="8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95">
    <w:name w:val="Heading 9 Char"/>
    <w:link w:val="894"/>
    <w:uiPriority w:val="9"/>
    <w:rPr>
      <w:rFonts w:ascii="Arial" w:hAnsi="Arial" w:eastAsia="Arial" w:cs="Arial"/>
      <w:i/>
      <w:iCs/>
      <w:sz w:val="21"/>
      <w:szCs w:val="21"/>
    </w:rPr>
  </w:style>
  <w:style w:type="paragraph" w:styleId="896">
    <w:name w:val="List Paragraph"/>
    <w:basedOn w:val="1056"/>
    <w:uiPriority w:val="34"/>
    <w:qFormat/>
    <w:pPr>
      <w:contextualSpacing/>
      <w:ind w:left="720"/>
    </w:pPr>
  </w:style>
  <w:style w:type="paragraph" w:styleId="897">
    <w:name w:val="No Spacing"/>
    <w:uiPriority w:val="1"/>
    <w:qFormat/>
    <w:pPr>
      <w:spacing w:before="0" w:after="0" w:line="240" w:lineRule="auto"/>
    </w:pPr>
  </w:style>
  <w:style w:type="paragraph" w:styleId="898">
    <w:name w:val="Title"/>
    <w:basedOn w:val="1056"/>
    <w:next w:val="1056"/>
    <w:link w:val="8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99">
    <w:name w:val="Title Char"/>
    <w:link w:val="898"/>
    <w:uiPriority w:val="10"/>
    <w:rPr>
      <w:sz w:val="48"/>
      <w:szCs w:val="48"/>
    </w:rPr>
  </w:style>
  <w:style w:type="paragraph" w:styleId="900">
    <w:name w:val="Subtitle"/>
    <w:basedOn w:val="1056"/>
    <w:next w:val="1056"/>
    <w:link w:val="901"/>
    <w:uiPriority w:val="11"/>
    <w:qFormat/>
    <w:pPr>
      <w:spacing w:before="200" w:after="200"/>
    </w:pPr>
    <w:rPr>
      <w:sz w:val="24"/>
      <w:szCs w:val="24"/>
    </w:rPr>
  </w:style>
  <w:style w:type="character" w:styleId="901">
    <w:name w:val="Subtitle Char"/>
    <w:link w:val="900"/>
    <w:uiPriority w:val="11"/>
    <w:rPr>
      <w:sz w:val="24"/>
      <w:szCs w:val="24"/>
    </w:rPr>
  </w:style>
  <w:style w:type="paragraph" w:styleId="902">
    <w:name w:val="Quote"/>
    <w:basedOn w:val="1056"/>
    <w:next w:val="1056"/>
    <w:link w:val="903"/>
    <w:uiPriority w:val="29"/>
    <w:qFormat/>
    <w:pPr>
      <w:ind w:left="720" w:right="720"/>
    </w:pPr>
    <w:rPr>
      <w:i/>
    </w:rPr>
  </w:style>
  <w:style w:type="character" w:styleId="903">
    <w:name w:val="Quote Char"/>
    <w:link w:val="902"/>
    <w:uiPriority w:val="29"/>
    <w:rPr>
      <w:i/>
    </w:rPr>
  </w:style>
  <w:style w:type="paragraph" w:styleId="904">
    <w:name w:val="Intense Quote"/>
    <w:basedOn w:val="1056"/>
    <w:next w:val="1056"/>
    <w:link w:val="9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05">
    <w:name w:val="Intense Quote Char"/>
    <w:link w:val="904"/>
    <w:uiPriority w:val="30"/>
    <w:rPr>
      <w:i/>
    </w:rPr>
  </w:style>
  <w:style w:type="paragraph" w:styleId="906">
    <w:name w:val="Header"/>
    <w:basedOn w:val="1056"/>
    <w:link w:val="9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07">
    <w:name w:val="Header Char"/>
    <w:link w:val="906"/>
    <w:uiPriority w:val="99"/>
  </w:style>
  <w:style w:type="paragraph" w:styleId="908">
    <w:name w:val="Footer"/>
    <w:basedOn w:val="1056"/>
    <w:link w:val="9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09">
    <w:name w:val="Footer Char"/>
    <w:link w:val="908"/>
    <w:uiPriority w:val="99"/>
  </w:style>
  <w:style w:type="paragraph" w:styleId="910">
    <w:name w:val="Caption"/>
    <w:basedOn w:val="1056"/>
    <w:next w:val="10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11">
    <w:name w:val="Caption Char"/>
    <w:basedOn w:val="910"/>
    <w:link w:val="908"/>
    <w:uiPriority w:val="99"/>
  </w:style>
  <w:style w:type="table" w:styleId="91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1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1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4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4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4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4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4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4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4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4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4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5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5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5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5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5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5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5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5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7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7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7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7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8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8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8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0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0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0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0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0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0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1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1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1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1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1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1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1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1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1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1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2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2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2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2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2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2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2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2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2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2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3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3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3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3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3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3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3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3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38">
    <w:name w:val="Hyperlink"/>
    <w:uiPriority w:val="99"/>
    <w:unhideWhenUsed/>
    <w:rPr>
      <w:color w:val="0000ff" w:themeColor="hyperlink"/>
      <w:u w:val="single"/>
    </w:rPr>
  </w:style>
  <w:style w:type="paragraph" w:styleId="1039">
    <w:name w:val="footnote text"/>
    <w:basedOn w:val="1056"/>
    <w:link w:val="1040"/>
    <w:uiPriority w:val="99"/>
    <w:semiHidden/>
    <w:unhideWhenUsed/>
    <w:pPr>
      <w:spacing w:after="40" w:line="240" w:lineRule="auto"/>
    </w:pPr>
    <w:rPr>
      <w:sz w:val="18"/>
    </w:rPr>
  </w:style>
  <w:style w:type="character" w:styleId="1040">
    <w:name w:val="Footnote Text Char"/>
    <w:link w:val="1039"/>
    <w:uiPriority w:val="99"/>
    <w:rPr>
      <w:sz w:val="18"/>
    </w:rPr>
  </w:style>
  <w:style w:type="character" w:styleId="1041">
    <w:name w:val="footnote reference"/>
    <w:uiPriority w:val="99"/>
    <w:unhideWhenUsed/>
    <w:rPr>
      <w:vertAlign w:val="superscript"/>
    </w:rPr>
  </w:style>
  <w:style w:type="paragraph" w:styleId="1042">
    <w:name w:val="endnote text"/>
    <w:basedOn w:val="1056"/>
    <w:link w:val="1043"/>
    <w:uiPriority w:val="99"/>
    <w:semiHidden/>
    <w:unhideWhenUsed/>
    <w:pPr>
      <w:spacing w:after="0" w:line="240" w:lineRule="auto"/>
    </w:pPr>
    <w:rPr>
      <w:sz w:val="20"/>
    </w:rPr>
  </w:style>
  <w:style w:type="character" w:styleId="1043">
    <w:name w:val="Endnote Text Char"/>
    <w:link w:val="1042"/>
    <w:uiPriority w:val="99"/>
    <w:rPr>
      <w:sz w:val="20"/>
    </w:rPr>
  </w:style>
  <w:style w:type="character" w:styleId="1044">
    <w:name w:val="endnote reference"/>
    <w:uiPriority w:val="99"/>
    <w:semiHidden/>
    <w:unhideWhenUsed/>
    <w:rPr>
      <w:vertAlign w:val="superscript"/>
    </w:rPr>
  </w:style>
  <w:style w:type="paragraph" w:styleId="1045">
    <w:name w:val="toc 1"/>
    <w:basedOn w:val="1056"/>
    <w:next w:val="1056"/>
    <w:uiPriority w:val="39"/>
    <w:unhideWhenUsed/>
    <w:pPr>
      <w:ind w:left="0" w:right="0" w:firstLine="0"/>
      <w:spacing w:after="57"/>
    </w:pPr>
  </w:style>
  <w:style w:type="paragraph" w:styleId="1046">
    <w:name w:val="toc 2"/>
    <w:basedOn w:val="1056"/>
    <w:next w:val="1056"/>
    <w:uiPriority w:val="39"/>
    <w:unhideWhenUsed/>
    <w:pPr>
      <w:ind w:left="283" w:right="0" w:firstLine="0"/>
      <w:spacing w:after="57"/>
    </w:pPr>
  </w:style>
  <w:style w:type="paragraph" w:styleId="1047">
    <w:name w:val="toc 3"/>
    <w:basedOn w:val="1056"/>
    <w:next w:val="1056"/>
    <w:uiPriority w:val="39"/>
    <w:unhideWhenUsed/>
    <w:pPr>
      <w:ind w:left="567" w:right="0" w:firstLine="0"/>
      <w:spacing w:after="57"/>
    </w:pPr>
  </w:style>
  <w:style w:type="paragraph" w:styleId="1048">
    <w:name w:val="toc 4"/>
    <w:basedOn w:val="1056"/>
    <w:next w:val="1056"/>
    <w:uiPriority w:val="39"/>
    <w:unhideWhenUsed/>
    <w:pPr>
      <w:ind w:left="850" w:right="0" w:firstLine="0"/>
      <w:spacing w:after="57"/>
    </w:pPr>
  </w:style>
  <w:style w:type="paragraph" w:styleId="1049">
    <w:name w:val="toc 5"/>
    <w:basedOn w:val="1056"/>
    <w:next w:val="1056"/>
    <w:uiPriority w:val="39"/>
    <w:unhideWhenUsed/>
    <w:pPr>
      <w:ind w:left="1134" w:right="0" w:firstLine="0"/>
      <w:spacing w:after="57"/>
    </w:pPr>
  </w:style>
  <w:style w:type="paragraph" w:styleId="1050">
    <w:name w:val="toc 6"/>
    <w:basedOn w:val="1056"/>
    <w:next w:val="1056"/>
    <w:uiPriority w:val="39"/>
    <w:unhideWhenUsed/>
    <w:pPr>
      <w:ind w:left="1417" w:right="0" w:firstLine="0"/>
      <w:spacing w:after="57"/>
    </w:pPr>
  </w:style>
  <w:style w:type="paragraph" w:styleId="1051">
    <w:name w:val="toc 7"/>
    <w:basedOn w:val="1056"/>
    <w:next w:val="1056"/>
    <w:uiPriority w:val="39"/>
    <w:unhideWhenUsed/>
    <w:pPr>
      <w:ind w:left="1701" w:right="0" w:firstLine="0"/>
      <w:spacing w:after="57"/>
    </w:pPr>
  </w:style>
  <w:style w:type="paragraph" w:styleId="1052">
    <w:name w:val="toc 8"/>
    <w:basedOn w:val="1056"/>
    <w:next w:val="1056"/>
    <w:uiPriority w:val="39"/>
    <w:unhideWhenUsed/>
    <w:pPr>
      <w:ind w:left="1984" w:right="0" w:firstLine="0"/>
      <w:spacing w:after="57"/>
    </w:pPr>
  </w:style>
  <w:style w:type="paragraph" w:styleId="1053">
    <w:name w:val="toc 9"/>
    <w:basedOn w:val="1056"/>
    <w:next w:val="1056"/>
    <w:uiPriority w:val="39"/>
    <w:unhideWhenUsed/>
    <w:pPr>
      <w:ind w:left="2268" w:right="0" w:firstLine="0"/>
      <w:spacing w:after="57"/>
    </w:pPr>
  </w:style>
  <w:style w:type="paragraph" w:styleId="1054">
    <w:name w:val="TOC Heading"/>
    <w:uiPriority w:val="39"/>
    <w:unhideWhenUsed/>
  </w:style>
  <w:style w:type="paragraph" w:styleId="1055">
    <w:name w:val="table of figures"/>
    <w:basedOn w:val="1056"/>
    <w:next w:val="1056"/>
    <w:uiPriority w:val="99"/>
    <w:unhideWhenUsed/>
    <w:pPr>
      <w:spacing w:after="0" w:afterAutospacing="0"/>
    </w:pPr>
  </w:style>
  <w:style w:type="paragraph" w:styleId="1056" w:default="1">
    <w:name w:val="Normal"/>
    <w:next w:val="1056"/>
    <w:link w:val="1056"/>
    <w:qFormat/>
    <w:rPr>
      <w:sz w:val="24"/>
      <w:szCs w:val="24"/>
      <w:lang w:val="ru-RU" w:eastAsia="ru-RU" w:bidi="ar-SA"/>
    </w:rPr>
  </w:style>
  <w:style w:type="paragraph" w:styleId="1057">
    <w:name w:val="Заголовок 1"/>
    <w:basedOn w:val="1056"/>
    <w:next w:val="1056"/>
    <w:link w:val="1056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58">
    <w:name w:val="Заголовок 2,Заголовок 2 Знак"/>
    <w:basedOn w:val="1056"/>
    <w:next w:val="1056"/>
    <w:link w:val="1056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059">
    <w:name w:val="Заголовок 3"/>
    <w:basedOn w:val="1056"/>
    <w:next w:val="1056"/>
    <w:link w:val="106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060">
    <w:name w:val="Заголовок 4"/>
    <w:basedOn w:val="1056"/>
    <w:next w:val="1056"/>
    <w:link w:val="1056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061">
    <w:name w:val="Заголовок 5"/>
    <w:basedOn w:val="1056"/>
    <w:next w:val="1056"/>
    <w:link w:val="1056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62">
    <w:name w:val="Заголовок 6"/>
    <w:basedOn w:val="1056"/>
    <w:next w:val="1056"/>
    <w:link w:val="1056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063">
    <w:name w:val="Заголовок 7"/>
    <w:basedOn w:val="1056"/>
    <w:next w:val="1056"/>
    <w:link w:val="1110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064">
    <w:name w:val="Заголовок 8"/>
    <w:basedOn w:val="1056"/>
    <w:next w:val="1056"/>
    <w:link w:val="1114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065">
    <w:name w:val="Заголовок 9"/>
    <w:basedOn w:val="1056"/>
    <w:next w:val="1056"/>
    <w:link w:val="1056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066">
    <w:name w:val="Основной шрифт абзаца"/>
    <w:next w:val="1066"/>
    <w:link w:val="1056"/>
    <w:semiHidden/>
  </w:style>
  <w:style w:type="table" w:styleId="1067">
    <w:name w:val="Обычная таблица"/>
    <w:next w:val="1067"/>
    <w:link w:val="1056"/>
    <w:semiHidden/>
    <w:tblPr/>
  </w:style>
  <w:style w:type="numbering" w:styleId="1068">
    <w:name w:val="Нет списка"/>
    <w:next w:val="1068"/>
    <w:link w:val="1056"/>
    <w:semiHidden/>
  </w:style>
  <w:style w:type="character" w:styleId="1069">
    <w:name w:val="Заголовок 3 Знак"/>
    <w:next w:val="1069"/>
    <w:link w:val="105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070">
    <w:name w:val=" Знак2"/>
    <w:basedOn w:val="1056"/>
    <w:next w:val="1070"/>
    <w:link w:val="10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071">
    <w:name w:val="Гиперссылка"/>
    <w:next w:val="1071"/>
    <w:link w:val="1056"/>
    <w:uiPriority w:val="99"/>
    <w:rPr>
      <w:color w:val="0000ff"/>
      <w:u w:val="single"/>
    </w:rPr>
  </w:style>
  <w:style w:type="paragraph" w:styleId="1072">
    <w:name w:val="Основной текст 2"/>
    <w:basedOn w:val="1056"/>
    <w:next w:val="1072"/>
    <w:link w:val="1056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73">
    <w:name w:val="Основной текст с отступом 3"/>
    <w:basedOn w:val="1056"/>
    <w:next w:val="1073"/>
    <w:link w:val="1056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074">
    <w:name w:val="Верхний колонтитул"/>
    <w:basedOn w:val="1056"/>
    <w:next w:val="1074"/>
    <w:link w:val="1126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075">
    <w:name w:val="Нижний колонтитул"/>
    <w:basedOn w:val="1056"/>
    <w:next w:val="1075"/>
    <w:link w:val="1115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076">
    <w:name w:val="Номер страницы"/>
    <w:basedOn w:val="1066"/>
    <w:next w:val="1076"/>
    <w:link w:val="1056"/>
  </w:style>
  <w:style w:type="paragraph" w:styleId="1077">
    <w:name w:val="ConsPlusNormal"/>
    <w:next w:val="1077"/>
    <w:link w:val="1056"/>
    <w:pPr>
      <w:ind w:firstLine="720"/>
    </w:pPr>
    <w:rPr>
      <w:rFonts w:ascii="Arial" w:hAnsi="Arial" w:cs="Arial"/>
      <w:lang w:val="ru-RU" w:eastAsia="ru-RU" w:bidi="ar-SA"/>
    </w:rPr>
  </w:style>
  <w:style w:type="paragraph" w:styleId="1078">
    <w:name w:val="Основной текст"/>
    <w:basedOn w:val="1056"/>
    <w:next w:val="1078"/>
    <w:link w:val="1056"/>
    <w:pPr>
      <w:spacing w:after="120"/>
    </w:pPr>
  </w:style>
  <w:style w:type="paragraph" w:styleId="1079">
    <w:name w:val="Основной текст 3"/>
    <w:basedOn w:val="1056"/>
    <w:next w:val="1079"/>
    <w:link w:val="1056"/>
    <w:pPr>
      <w:spacing w:after="120"/>
    </w:pPr>
    <w:rPr>
      <w:sz w:val="16"/>
      <w:szCs w:val="16"/>
    </w:rPr>
  </w:style>
  <w:style w:type="paragraph" w:styleId="1080">
    <w:name w:val="Макс"/>
    <w:basedOn w:val="1056"/>
    <w:next w:val="1080"/>
    <w:link w:val="1056"/>
    <w:pPr>
      <w:ind w:firstLine="567"/>
      <w:jc w:val="both"/>
    </w:pPr>
    <w:rPr>
      <w:sz w:val="28"/>
      <w:szCs w:val="20"/>
    </w:rPr>
  </w:style>
  <w:style w:type="paragraph" w:styleId="1081">
    <w:name w:val="Обычный (веб)"/>
    <w:basedOn w:val="1056"/>
    <w:next w:val="1081"/>
    <w:link w:val="1056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82">
    <w:name w:val="rvts314512"/>
    <w:next w:val="1082"/>
    <w:link w:val="1056"/>
    <w:rPr>
      <w:rFonts w:ascii="Verdana" w:hAnsi="Verdana"/>
      <w:b/>
      <w:bCs/>
      <w:color w:val="000000"/>
      <w:sz w:val="16"/>
      <w:szCs w:val="16"/>
      <w:u w:val="none"/>
    </w:rPr>
  </w:style>
  <w:style w:type="character" w:styleId="1083">
    <w:name w:val="Строгий"/>
    <w:next w:val="1083"/>
    <w:link w:val="1056"/>
    <w:qFormat/>
    <w:rPr>
      <w:b/>
      <w:bCs/>
    </w:rPr>
  </w:style>
  <w:style w:type="paragraph" w:styleId="1084">
    <w:name w:val="Текст сноски,Footnote Text Char,Char Char"/>
    <w:basedOn w:val="1056"/>
    <w:next w:val="1084"/>
    <w:link w:val="1119"/>
    <w:semiHidden/>
    <w:rPr>
      <w:sz w:val="20"/>
      <w:szCs w:val="20"/>
    </w:rPr>
  </w:style>
  <w:style w:type="character" w:styleId="1085">
    <w:name w:val="Знак сноски"/>
    <w:next w:val="1085"/>
    <w:link w:val="1056"/>
    <w:uiPriority w:val="99"/>
    <w:rPr>
      <w:vertAlign w:val="superscript"/>
    </w:rPr>
  </w:style>
  <w:style w:type="paragraph" w:styleId="1086">
    <w:name w:val="Оглавление 3"/>
    <w:basedOn w:val="1056"/>
    <w:next w:val="1056"/>
    <w:link w:val="1056"/>
    <w:semiHidden/>
    <w:pPr>
      <w:ind w:left="480"/>
      <w:tabs>
        <w:tab w:val="right" w:pos="9360" w:leader="dot"/>
      </w:tabs>
    </w:pPr>
  </w:style>
  <w:style w:type="paragraph" w:styleId="1087">
    <w:name w:val="Оглавление 4"/>
    <w:basedOn w:val="1056"/>
    <w:next w:val="1056"/>
    <w:link w:val="1056"/>
    <w:semiHidden/>
    <w:pPr>
      <w:ind w:left="360"/>
      <w:tabs>
        <w:tab w:val="right" w:pos="9360" w:leader="dot"/>
      </w:tabs>
    </w:pPr>
  </w:style>
  <w:style w:type="paragraph" w:styleId="1088">
    <w:name w:val="Текст выноски"/>
    <w:basedOn w:val="1056"/>
    <w:next w:val="1088"/>
    <w:link w:val="1056"/>
    <w:semiHidden/>
    <w:rPr>
      <w:rFonts w:ascii="Tahoma" w:hAnsi="Tahoma" w:cs="Tahoma"/>
      <w:sz w:val="16"/>
      <w:szCs w:val="16"/>
    </w:rPr>
  </w:style>
  <w:style w:type="paragraph" w:styleId="1089">
    <w:name w:val="Основной текст с отступом"/>
    <w:basedOn w:val="1056"/>
    <w:next w:val="1089"/>
    <w:link w:val="1056"/>
    <w:pPr>
      <w:ind w:left="283"/>
      <w:spacing w:after="120"/>
    </w:pPr>
  </w:style>
  <w:style w:type="paragraph" w:styleId="1090">
    <w:name w:val="Оглавление 1"/>
    <w:basedOn w:val="1056"/>
    <w:next w:val="1056"/>
    <w:link w:val="1056"/>
    <w:semiHidden/>
  </w:style>
  <w:style w:type="paragraph" w:styleId="1091">
    <w:name w:val="0.Heading-SEICL"/>
    <w:basedOn w:val="1056"/>
    <w:next w:val="1091"/>
    <w:link w:val="1056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92">
    <w:name w:val="1.Heading-SakhIIProject"/>
    <w:basedOn w:val="1056"/>
    <w:next w:val="1092"/>
    <w:link w:val="1056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93">
    <w:name w:val="4.Heading-Section"/>
    <w:next w:val="1093"/>
    <w:link w:val="1056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094">
    <w:name w:val="Normal Bullet List (outline)"/>
    <w:next w:val="1094"/>
    <w:link w:val="1056"/>
    <w:pPr>
      <w:jc w:val="both"/>
      <w:spacing w:before="120" w:after="120"/>
    </w:pPr>
    <w:rPr>
      <w:sz w:val="26"/>
      <w:lang w:val="en-US" w:eastAsia="en-US" w:bidi="ar-SA"/>
    </w:rPr>
  </w:style>
  <w:style w:type="table" w:styleId="1095">
    <w:name w:val="Сетка таблицы"/>
    <w:basedOn w:val="1067"/>
    <w:next w:val="1095"/>
    <w:link w:val="1056"/>
    <w:pPr>
      <w:widowControl w:val="off"/>
    </w:pPr>
    <w:tblPr/>
  </w:style>
  <w:style w:type="paragraph" w:styleId="1096">
    <w:name w:val="Название"/>
    <w:basedOn w:val="1056"/>
    <w:next w:val="1096"/>
    <w:link w:val="1056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97">
    <w:name w:val="Таблица шапка"/>
    <w:basedOn w:val="1056"/>
    <w:next w:val="1097"/>
    <w:link w:val="1056"/>
    <w:pPr>
      <w:ind w:left="57" w:right="57"/>
      <w:keepNext/>
      <w:spacing w:before="40" w:after="40"/>
    </w:pPr>
    <w:rPr>
      <w:sz w:val="22"/>
      <w:szCs w:val="20"/>
    </w:rPr>
  </w:style>
  <w:style w:type="paragraph" w:styleId="1098">
    <w:name w:val="Таблица текст"/>
    <w:basedOn w:val="1056"/>
    <w:next w:val="1098"/>
    <w:link w:val="1056"/>
    <w:pPr>
      <w:ind w:left="57" w:right="57"/>
      <w:spacing w:before="40" w:after="40"/>
    </w:pPr>
    <w:rPr>
      <w:szCs w:val="20"/>
    </w:rPr>
  </w:style>
  <w:style w:type="paragraph" w:styleId="1099">
    <w:name w:val="Табличный 12Ц1"/>
    <w:basedOn w:val="1056"/>
    <w:next w:val="1099"/>
    <w:link w:val="1056"/>
    <w:pPr>
      <w:jc w:val="center"/>
    </w:pPr>
    <w:rPr>
      <w:szCs w:val="20"/>
    </w:rPr>
  </w:style>
  <w:style w:type="paragraph" w:styleId="1100">
    <w:name w:val="Табличный 12Л1"/>
    <w:basedOn w:val="1056"/>
    <w:next w:val="1100"/>
    <w:link w:val="1056"/>
    <w:rPr>
      <w:szCs w:val="20"/>
    </w:rPr>
  </w:style>
  <w:style w:type="paragraph" w:styleId="1101">
    <w:name w:val="Главы"/>
    <w:basedOn w:val="1102"/>
    <w:next w:val="1056"/>
    <w:link w:val="1056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102">
    <w:name w:val="Структура"/>
    <w:basedOn w:val="1056"/>
    <w:next w:val="1102"/>
    <w:link w:val="1056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103">
    <w:name w:val="Пункт"/>
    <w:basedOn w:val="1056"/>
    <w:next w:val="1103"/>
    <w:link w:val="1056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104">
    <w:name w:val="Подпункт"/>
    <w:basedOn w:val="1103"/>
    <w:next w:val="1104"/>
    <w:link w:val="1056"/>
    <w:pPr>
      <w:ind w:left="1854"/>
      <w:tabs>
        <w:tab w:val="clear" w:pos="1134" w:leader="none"/>
        <w:tab w:val="num" w:pos="1854" w:leader="none"/>
      </w:tabs>
    </w:pPr>
  </w:style>
  <w:style w:type="paragraph" w:styleId="1105">
    <w:name w:val="Пункт2"/>
    <w:basedOn w:val="1103"/>
    <w:next w:val="1105"/>
    <w:link w:val="1056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106">
    <w:name w:val="Подподпункт"/>
    <w:basedOn w:val="1104"/>
    <w:next w:val="1106"/>
    <w:link w:val="1056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107">
    <w:name w:val="текст сноски"/>
    <w:basedOn w:val="1056"/>
    <w:next w:val="1107"/>
    <w:link w:val="1056"/>
    <w:pPr>
      <w:widowControl w:val="off"/>
    </w:pPr>
    <w:rPr>
      <w:rFonts w:ascii="Gelvetsky 12pt" w:hAnsi="Gelvetsky 12pt"/>
      <w:szCs w:val="20"/>
      <w:lang w:val="en-US"/>
    </w:rPr>
  </w:style>
  <w:style w:type="character" w:styleId="1108">
    <w:name w:val="комментарий"/>
    <w:next w:val="1108"/>
    <w:link w:val="1056"/>
    <w:rPr>
      <w:b/>
      <w:i/>
      <w:sz w:val="28"/>
    </w:rPr>
  </w:style>
  <w:style w:type="paragraph" w:styleId="1109">
    <w:name w:val="Абзац списка"/>
    <w:basedOn w:val="1056"/>
    <w:next w:val="1109"/>
    <w:link w:val="1129"/>
    <w:uiPriority w:val="34"/>
    <w:qFormat/>
    <w:pPr>
      <w:ind w:left="708"/>
    </w:pPr>
  </w:style>
  <w:style w:type="character" w:styleId="1110">
    <w:name w:val="Заголовок 7 Знак"/>
    <w:next w:val="1110"/>
    <w:link w:val="1063"/>
    <w:rPr>
      <w:sz w:val="28"/>
      <w:lang w:eastAsia="en-US"/>
    </w:rPr>
  </w:style>
  <w:style w:type="paragraph" w:styleId="1111">
    <w:name w:val="s26 Заголовок приложения"/>
    <w:basedOn w:val="1056"/>
    <w:next w:val="1056"/>
    <w:link w:val="1056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112">
    <w:name w:val="s00 Текст"/>
    <w:basedOn w:val="1056"/>
    <w:next w:val="1112"/>
    <w:link w:val="1113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113">
    <w:name w:val="s00 Текст Знак"/>
    <w:next w:val="1113"/>
    <w:link w:val="1112"/>
    <w:rPr>
      <w:rFonts w:ascii="Arial" w:hAnsi="Arial"/>
      <w:sz w:val="22"/>
      <w:szCs w:val="24"/>
      <w:lang w:val="en-US" w:eastAsia="en-US"/>
    </w:rPr>
  </w:style>
  <w:style w:type="character" w:styleId="1114">
    <w:name w:val="Заголовок 8 Знак"/>
    <w:next w:val="1114"/>
    <w:link w:val="1064"/>
    <w:rPr>
      <w:i/>
      <w:iCs/>
      <w:sz w:val="24"/>
      <w:szCs w:val="24"/>
      <w:lang w:eastAsia="en-US"/>
    </w:rPr>
  </w:style>
  <w:style w:type="character" w:styleId="1115">
    <w:name w:val="Нижний колонтитул Знак"/>
    <w:next w:val="1115"/>
    <w:link w:val="1075"/>
    <w:uiPriority w:val="99"/>
    <w:rPr>
      <w:sz w:val="24"/>
      <w:szCs w:val="24"/>
    </w:rPr>
  </w:style>
  <w:style w:type="character" w:styleId="1116">
    <w:name w:val="Выделение"/>
    <w:next w:val="1116"/>
    <w:link w:val="1056"/>
    <w:qFormat/>
    <w:rPr>
      <w:i/>
      <w:iCs/>
    </w:rPr>
  </w:style>
  <w:style w:type="character" w:styleId="1117">
    <w:name w:val="Слабое выделение"/>
    <w:next w:val="1117"/>
    <w:link w:val="1056"/>
    <w:uiPriority w:val="19"/>
    <w:qFormat/>
    <w:rPr>
      <w:i/>
      <w:iCs/>
      <w:color w:val="808080"/>
    </w:rPr>
  </w:style>
  <w:style w:type="paragraph" w:styleId="1118">
    <w:name w:val="ConsCell"/>
    <w:next w:val="1118"/>
    <w:link w:val="1056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119">
    <w:name w:val="Текст сноски Знак,Footnote Text Char Знак,Char Char Знак"/>
    <w:next w:val="1119"/>
    <w:link w:val="1084"/>
    <w:semiHidden/>
  </w:style>
  <w:style w:type="character" w:styleId="1120">
    <w:name w:val="icon-link__text"/>
    <w:basedOn w:val="1066"/>
    <w:next w:val="1120"/>
    <w:link w:val="1056"/>
  </w:style>
  <w:style w:type="character" w:styleId="1121">
    <w:name w:val="Знак примечания"/>
    <w:next w:val="1121"/>
    <w:link w:val="1056"/>
    <w:uiPriority w:val="99"/>
    <w:rPr>
      <w:sz w:val="16"/>
      <w:szCs w:val="16"/>
    </w:rPr>
  </w:style>
  <w:style w:type="paragraph" w:styleId="1122">
    <w:name w:val="Текст примечания"/>
    <w:basedOn w:val="1056"/>
    <w:next w:val="1122"/>
    <w:link w:val="1123"/>
    <w:uiPriority w:val="99"/>
    <w:rPr>
      <w:sz w:val="20"/>
      <w:szCs w:val="20"/>
    </w:rPr>
  </w:style>
  <w:style w:type="character" w:styleId="1123">
    <w:name w:val="Текст примечания Знак"/>
    <w:basedOn w:val="1066"/>
    <w:next w:val="1123"/>
    <w:link w:val="1122"/>
    <w:uiPriority w:val="99"/>
  </w:style>
  <w:style w:type="paragraph" w:styleId="1124">
    <w:name w:val="Тема примечания"/>
    <w:basedOn w:val="1122"/>
    <w:next w:val="1122"/>
    <w:link w:val="1125"/>
    <w:rPr>
      <w:b/>
      <w:bCs/>
    </w:rPr>
  </w:style>
  <w:style w:type="character" w:styleId="1125">
    <w:name w:val="Тема примечания Знак"/>
    <w:next w:val="1125"/>
    <w:link w:val="1124"/>
    <w:rPr>
      <w:b/>
      <w:bCs/>
    </w:rPr>
  </w:style>
  <w:style w:type="character" w:styleId="1126">
    <w:name w:val="Верхний колонтитул Знак"/>
    <w:next w:val="1126"/>
    <w:link w:val="1074"/>
    <w:uiPriority w:val="99"/>
    <w:rPr>
      <w:lang w:eastAsia="en-US"/>
    </w:rPr>
  </w:style>
  <w:style w:type="character" w:styleId="1127">
    <w:name w:val="Неразрешенное упоминание"/>
    <w:next w:val="1127"/>
    <w:link w:val="1056"/>
    <w:uiPriority w:val="99"/>
    <w:semiHidden/>
    <w:unhideWhenUsed/>
    <w:rPr>
      <w:color w:val="605e5c"/>
      <w:shd w:val="clear" w:color="auto" w:fill="e1dfdd"/>
    </w:rPr>
  </w:style>
  <w:style w:type="character" w:styleId="1128">
    <w:name w:val="Слабое выделение1"/>
    <w:next w:val="1128"/>
    <w:link w:val="1056"/>
    <w:uiPriority w:val="19"/>
    <w:qFormat/>
    <w:rPr>
      <w:i/>
      <w:iCs/>
      <w:color w:val="808080"/>
    </w:rPr>
  </w:style>
  <w:style w:type="character" w:styleId="1129">
    <w:name w:val="Абзац списка Знак"/>
    <w:next w:val="1129"/>
    <w:link w:val="1109"/>
    <w:uiPriority w:val="34"/>
    <w:rPr>
      <w:sz w:val="24"/>
      <w:szCs w:val="24"/>
    </w:rPr>
  </w:style>
  <w:style w:type="character" w:styleId="1130" w:default="1">
    <w:name w:val="Default Paragraph Font"/>
    <w:uiPriority w:val="1"/>
    <w:semiHidden/>
    <w:unhideWhenUsed/>
  </w:style>
  <w:style w:type="numbering" w:styleId="1131" w:default="1">
    <w:name w:val="No List"/>
    <w:uiPriority w:val="99"/>
    <w:semiHidden/>
    <w:unhideWhenUsed/>
  </w:style>
  <w:style w:type="table" w:styleId="1132" w:default="1">
    <w:name w:val="Normal Table"/>
    <w:uiPriority w:val="99"/>
    <w:semiHidden/>
    <w:unhideWhenUsed/>
    <w:tblPr/>
  </w:style>
  <w:style w:type="paragraph" w:styleId="1133" w:customStyle="1">
    <w:name w:val="Body Text Indent"/>
    <w:pPr>
      <w:contextualSpacing w:val="0"/>
      <w:ind w:left="0" w:right="0" w:firstLine="54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134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HAns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127</cp:revision>
  <dcterms:created xsi:type="dcterms:W3CDTF">2019-11-22T07:46:00Z</dcterms:created>
  <dcterms:modified xsi:type="dcterms:W3CDTF">2023-08-16T11:23:19Z</dcterms:modified>
  <cp:version>1048576</cp:version>
</cp:coreProperties>
</file>