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:alias w:val=""/>
        <w15:appearance w15:val="boundingBox"/>
        <w:id w:val="1824473463"/>
        <w:lock w:val="unlocked"/>
        <w:placeholder>
          <w:docPart w:val="3a3139a47f8345ea93c739e449d09c2a"/>
        </w:placeholder>
        <w:tag w:val=""/>
        <w:rPr/>
      </w:sdtPr>
      <w:sdtContent>
        <w:p>
          <w:pPr>
            <w:spacing w:line="276" w:lineRule="auto"/>
          </w:pPr>
          <w:r/>
          <w:r/>
          <w:r/>
        </w:p>
        <w:p>
          <w:pPr>
            <w:pStyle w:val="1_680"/>
            <w:jc w:val="center"/>
            <w:spacing w:after="0" w:line="276" w:lineRule="auto"/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</w:pPr>
          <w:r>
            <w:rPr>
              <w:rFonts w:cs="Arial"/>
              <w:b/>
              <w:bCs/>
              <w:spacing w:val="-1"/>
              <w:sz w:val="22"/>
              <w:szCs w:val="22"/>
            </w:rPr>
            <w:t xml:space="preserve">ДОГОВОР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ПО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СТА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В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КИ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 (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с 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монтажом</w:t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  <w:t xml:space="preserve">)  </w:t>
          </w:r>
          <w:r>
            <w:rPr>
              <w:rFonts w:cs="Arial"/>
              <w:b/>
              <w:bCs/>
              <w:spacing w:val="-1"/>
              <w:sz w:val="22"/>
              <w:szCs w:val="22"/>
            </w:rPr>
            <w:t xml:space="preserve">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8fa70faa55e4783b26a0160669f4c50"/>
              </w:placeholder>
              <w:tag w:val=""/>
              <w:rPr>
                <w:rFonts w:cs="Arial"/>
                <w:b/>
                <w:bCs/>
                <w:spacing w:val="-1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cs="Arial"/>
                  <w:b/>
                  <w:bCs/>
                  <w:spacing w:val="-1"/>
                  <w:sz w:val="22"/>
                  <w:szCs w:val="22"/>
                  <w:highlight w:val="lightGray"/>
                  <w:lang w:val="ru-RU"/>
                </w:rPr>
                <w:t xml:space="preserve">_</w:t>
              </w:r>
            </w:sdtContent>
          </w:sdt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</w:r>
        </w:p>
        <w:p>
          <w:pPr>
            <w:pStyle w:val="1_680"/>
            <w:jc w:val="center"/>
            <w:spacing w:after="0" w:line="276" w:lineRule="auto"/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</w:pP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</w:r>
          <w:r>
            <w:rPr>
              <w:rFonts w:cs="Arial"/>
              <w:b/>
              <w:bCs/>
              <w:spacing w:val="-1"/>
              <w:sz w:val="22"/>
              <w:szCs w:val="22"/>
              <w:lang w:val="ru-RU"/>
            </w:rPr>
          </w:r>
        </w:p>
        <w:p>
          <w:pPr>
            <w:pStyle w:val="1_680"/>
            <w:jc w:val="center"/>
            <w:spacing w:after="0" w:line="276" w:lineRule="auto"/>
            <w:rPr>
              <w:rFonts w:cs="Arial"/>
              <w:spacing w:val="-5"/>
              <w:sz w:val="22"/>
              <w:szCs w:val="22"/>
            </w:rPr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220f8aa1c4b241939d1f0cbd04309f2c"/>
              </w:placeholder>
              <w:tag w:val=""/>
              <w:rPr>
                <w:rFonts w:cs="Arial"/>
                <w:spacing w:val="-3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pacing w:val="-3"/>
                  <w:sz w:val="22"/>
                  <w:szCs w:val="22"/>
                  <w:highlight w:val="lightGray"/>
                </w:rPr>
                <w:t xml:space="preserve">г. </w:t>
              </w:r>
              <w:r>
                <w:rPr>
                  <w:rFonts w:cs="Arial"/>
                  <w:spacing w:val="-3"/>
                  <w:sz w:val="22"/>
                  <w:szCs w:val="22"/>
                  <w:highlight w:val="lightGray"/>
                </w:rPr>
                <w:t xml:space="preserve">_______</w:t>
              </w:r>
            </w:sdtContent>
          </w:sdt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r>
            <w:rPr>
              <w:rFonts w:cs="Arial"/>
              <w:sz w:val="22"/>
              <w:szCs w:val="22"/>
            </w:rPr>
            <w:tab/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9806e5dd96c048ba9629dcacc1fb54f7"/>
              </w:placeholder>
              <w:tag w:val=""/>
              <w:rPr>
                <w:rFonts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« 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__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 » 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_______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 20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__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 года</w:t>
              </w:r>
            </w:sdtContent>
          </w:sdt>
          <w:r>
            <w:rPr>
              <w:rFonts w:cs="Arial"/>
              <w:spacing w:val="-5"/>
              <w:sz w:val="22"/>
              <w:szCs w:val="22"/>
            </w:rPr>
          </w:r>
          <w:r>
            <w:rPr>
              <w:rFonts w:cs="Arial"/>
              <w:spacing w:val="-5"/>
              <w:sz w:val="22"/>
              <w:szCs w:val="22"/>
            </w:rPr>
          </w:r>
        </w:p>
        <w:p>
          <w:pPr>
            <w:jc w:val="both"/>
            <w:spacing w:line="276" w:lineRule="auto"/>
            <w:rPr>
              <w:b/>
              <w:i/>
              <w:sz w:val="22"/>
              <w:szCs w:val="22"/>
            </w:rPr>
          </w:pPr>
          <w:r>
            <w:rPr>
              <w:b/>
              <w:i/>
              <w:sz w:val="22"/>
              <w:szCs w:val="22"/>
            </w:rPr>
          </w:r>
          <w:r>
            <w:rPr>
              <w:b/>
              <w:i/>
              <w:sz w:val="22"/>
              <w:szCs w:val="22"/>
            </w:rPr>
          </w:r>
          <w:r>
            <w:rPr>
              <w:b/>
              <w:i/>
              <w:sz w:val="22"/>
              <w:szCs w:val="22"/>
            </w:rPr>
          </w:r>
        </w:p>
        <w:p>
          <w:pPr>
            <w:ind w:firstLine="284"/>
            <w:jc w:val="both"/>
            <w:spacing w:line="276" w:lineRule="auto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Ассоциация </w:t>
          </w:r>
          <w:r>
            <w:rPr>
              <w:b/>
              <w:sz w:val="22"/>
              <w:szCs w:val="22"/>
            </w:rPr>
            <w:t xml:space="preserve">«Хоккейный клуб «Авангард»</w:t>
          </w:r>
          <w:r>
            <w:rPr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 xml:space="preserve">(</w:t>
          </w:r>
          <w:r>
            <w:rPr>
              <w:b/>
              <w:sz w:val="22"/>
              <w:szCs w:val="22"/>
            </w:rPr>
            <w:t xml:space="preserve">Ассоциация</w:t>
          </w:r>
          <w:r>
            <w:rPr>
              <w:b/>
              <w:sz w:val="22"/>
              <w:szCs w:val="22"/>
            </w:rPr>
            <w:t xml:space="preserve"> «ХК «Авангард»)</w:t>
          </w:r>
          <w:r>
            <w:rPr>
              <w:iCs/>
              <w:sz w:val="22"/>
              <w:szCs w:val="22"/>
            </w:rPr>
            <w:t xml:space="preserve">, </w:t>
          </w:r>
          <w:r>
            <w:rPr>
              <w:sz w:val="22"/>
              <w:szCs w:val="22"/>
            </w:rPr>
            <w:t xml:space="preserve">именуем</w:t>
          </w:r>
          <w:r>
            <w:rPr>
              <w:sz w:val="22"/>
              <w:szCs w:val="22"/>
            </w:rPr>
            <w:t xml:space="preserve">ая</w:t>
          </w:r>
          <w:r>
            <w:rPr>
              <w:sz w:val="22"/>
              <w:szCs w:val="22"/>
            </w:rPr>
            <w:t xml:space="preserve"> в дальнейшем «</w:t>
          </w:r>
          <w:r>
            <w:rPr>
              <w:b/>
              <w:sz w:val="22"/>
              <w:szCs w:val="22"/>
            </w:rPr>
            <w:t xml:space="preserve">Заказчик</w:t>
          </w:r>
          <w:r>
            <w:rPr>
              <w:sz w:val="22"/>
              <w:szCs w:val="22"/>
            </w:rPr>
            <w:t xml:space="preserve">», в лице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50e6949b5194e658168982c765949f2"/>
              </w:placeholder>
              <w:tag w:val=""/>
              <w:rPr>
                <w:sz w:val="22"/>
                <w:szCs w:val="22"/>
                <w:highlight w:val="lightGray"/>
              </w:rPr>
            </w:sdtPr>
            <w:sdtContent>
              <w:r>
                <w:rPr>
                  <w:sz w:val="22"/>
                  <w:szCs w:val="22"/>
                  <w:highlight w:val="lightGray"/>
                </w:rPr>
                <w:t xml:space="preserve">__________</w:t>
              </w:r>
              <w:r>
                <w:rPr>
                  <w:sz w:val="22"/>
                  <w:szCs w:val="22"/>
                  <w:highlight w:val="lightGray"/>
                </w:rPr>
                <w:t xml:space="preserve"> </w:t>
              </w:r>
              <w:r>
                <w:rPr>
                  <w:sz w:val="22"/>
                  <w:szCs w:val="22"/>
                  <w:highlight w:val="lightGray"/>
                </w:rPr>
                <w:t xml:space="preserve">_________________</w:t>
              </w:r>
              <w:r>
                <w:rPr>
                  <w:sz w:val="22"/>
                  <w:szCs w:val="22"/>
                  <w:highlight w:val="lightGray"/>
                </w:rPr>
                <w:t xml:space="preserve">, </w:t>
              </w:r>
              <w:r>
                <w:rPr>
                  <w:sz w:val="22"/>
                  <w:szCs w:val="22"/>
                  <w:highlight w:val="lightGray"/>
                </w:rPr>
                <w:t xml:space="preserve">действующ</w:t>
              </w:r>
              <w:r>
                <w:rPr>
                  <w:sz w:val="22"/>
                  <w:szCs w:val="22"/>
                  <w:highlight w:val="lightGray"/>
                </w:rPr>
                <w:t xml:space="preserve">__</w:t>
              </w:r>
            </w:sdtContent>
          </w:sdt>
          <w:r>
            <w:rPr>
              <w:sz w:val="22"/>
              <w:szCs w:val="22"/>
            </w:rPr>
            <w:t xml:space="preserve"> на основании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ad84ccbc53746da93d88e18286fe156"/>
              </w:placeholder>
              <w:tag w:val=""/>
              <w:rPr>
                <w:sz w:val="22"/>
                <w:szCs w:val="22"/>
                <w:highlight w:val="lightGray"/>
              </w:rPr>
            </w:sdtPr>
            <w:sdtContent>
              <w:r>
                <w:rPr>
                  <w:sz w:val="22"/>
                  <w:szCs w:val="22"/>
                  <w:highlight w:val="lightGray"/>
                </w:rPr>
                <w:t xml:space="preserve">____________</w:t>
              </w:r>
              <w:r>
                <w:rPr>
                  <w:sz w:val="22"/>
                  <w:szCs w:val="22"/>
                  <w:highlight w:val="lightGray"/>
                </w:rPr>
                <w:t xml:space="preserve">,</w:t>
              </w:r>
            </w:sdtContent>
          </w:sdt>
          <w:r>
            <w:rPr>
              <w:sz w:val="22"/>
              <w:szCs w:val="22"/>
            </w:rPr>
            <w:t xml:space="preserve"> с одной стороны, 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ind w:firstLine="284"/>
            <w:jc w:val="both"/>
            <w:spacing w:line="276" w:lineRule="auto"/>
            <w:rPr>
              <w:spacing w:val="-1"/>
              <w:sz w:val="22"/>
              <w:szCs w:val="22"/>
            </w:rPr>
          </w:pPr>
          <w:r>
            <w:rPr>
              <w:sz w:val="22"/>
              <w:szCs w:val="22"/>
            </w:rPr>
            <w:t xml:space="preserve">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32565fc2b23413f88b2b5e7a7a66f8b"/>
              </w:placeholder>
              <w:tag w:val=""/>
              <w:rPr>
                <w:b/>
                <w:sz w:val="22"/>
                <w:szCs w:val="22"/>
                <w:highlight w:val="lightGray"/>
              </w:rPr>
            </w:sdtPr>
            <w:sdtContent>
              <w:r>
                <w:rPr>
                  <w:b/>
                  <w:sz w:val="22"/>
                  <w:szCs w:val="22"/>
                  <w:highlight w:val="lightGray"/>
                </w:rPr>
                <w:t xml:space="preserve">______________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 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_______________,</w:t>
              </w:r>
            </w:sdtContent>
          </w:sdt>
          <w:r>
            <w:rPr>
              <w:b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именуем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1ef07b633e7f42779bd1cdfac841db69"/>
              </w:placeholder>
              <w:tag w:val=""/>
              <w:rPr>
                <w:sz w:val="22"/>
                <w:szCs w:val="22"/>
                <w:highlight w:val="lightGray"/>
              </w:rPr>
            </w:sdtPr>
            <w:sdtContent>
              <w:r>
                <w:rPr>
                  <w:sz w:val="22"/>
                  <w:szCs w:val="22"/>
                  <w:highlight w:val="lightGray"/>
                </w:rPr>
                <w:t xml:space="preserve">__</w:t>
              </w:r>
            </w:sdtContent>
          </w:sdt>
          <w:r>
            <w:rPr>
              <w:sz w:val="22"/>
              <w:szCs w:val="22"/>
            </w:rPr>
            <w:t xml:space="preserve"> в дальнейшем «</w:t>
          </w:r>
          <w:r>
            <w:rPr>
              <w:b/>
              <w:sz w:val="22"/>
              <w:szCs w:val="22"/>
            </w:rPr>
            <w:t xml:space="preserve">Подрядчик</w:t>
          </w:r>
          <w:r>
            <w:rPr>
              <w:sz w:val="22"/>
              <w:szCs w:val="22"/>
            </w:rPr>
            <w:t xml:space="preserve">», в лице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56df3516e53428f887627ba63c57284"/>
              </w:placeholder>
              <w:tag w:val=""/>
              <w:rPr>
                <w:b/>
                <w:sz w:val="22"/>
                <w:szCs w:val="22"/>
                <w:highlight w:val="lightGray"/>
              </w:rPr>
            </w:sdtPr>
            <w:sdtContent>
              <w:r>
                <w:rPr>
                  <w:b/>
                  <w:sz w:val="22"/>
                  <w:szCs w:val="22"/>
                  <w:highlight w:val="lightGray"/>
                </w:rPr>
                <w:t xml:space="preserve">_______________ 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 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_______________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,</w:t>
              </w:r>
            </w:sdtContent>
          </w:sdt>
          <w:r>
            <w:rPr>
              <w:sz w:val="22"/>
              <w:szCs w:val="22"/>
            </w:rPr>
            <w:t xml:space="preserve"> действующего на основании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fc18da1f69b40deb388ef06136263d2"/>
              </w:placeholder>
              <w:tag w:val=""/>
              <w:rPr>
                <w:b/>
                <w:sz w:val="22"/>
                <w:szCs w:val="22"/>
                <w:highlight w:val="lightGray"/>
              </w:rPr>
            </w:sdtPr>
            <w:sdtContent>
              <w:r>
                <w:rPr>
                  <w:b/>
                  <w:sz w:val="22"/>
                  <w:szCs w:val="22"/>
                  <w:highlight w:val="lightGray"/>
                </w:rPr>
                <w:t xml:space="preserve">_______________</w:t>
              </w:r>
            </w:sdtContent>
          </w:sdt>
          <w:r>
            <w:rPr>
              <w:spacing w:val="-1"/>
              <w:sz w:val="22"/>
              <w:szCs w:val="22"/>
            </w:rPr>
            <w:t xml:space="preserve">, с другой стороны, совместно именуемые в дальнейшем «Стороны» заключили настоящий Договор о нижеследующем:</w:t>
          </w:r>
          <w:r>
            <w:rPr>
              <w:spacing w:val="-1"/>
              <w:sz w:val="22"/>
              <w:szCs w:val="22"/>
            </w:rPr>
          </w:r>
          <w:r>
            <w:rPr>
              <w:spacing w:val="-1"/>
              <w:sz w:val="22"/>
              <w:szCs w:val="22"/>
            </w:rPr>
          </w:r>
        </w:p>
        <w:p>
          <w:pPr>
            <w:pStyle w:val="1_680"/>
            <w:numPr>
              <w:ilvl w:val="0"/>
              <w:numId w:val="1"/>
            </w:numPr>
            <w:ind w:firstLine="284"/>
            <w:jc w:val="center"/>
            <w:spacing w:after="0" w:line="276" w:lineRule="auto"/>
            <w:rPr>
              <w:rFonts w:cs="Arial"/>
              <w:b/>
              <w:bCs/>
              <w:spacing w:val="-2"/>
              <w:sz w:val="22"/>
              <w:szCs w:val="22"/>
            </w:rPr>
          </w:pPr>
          <w:r>
            <w:rPr>
              <w:rFonts w:cs="Arial"/>
              <w:b/>
              <w:bCs/>
              <w:spacing w:val="-2"/>
              <w:sz w:val="22"/>
              <w:szCs w:val="22"/>
            </w:rPr>
            <w:t xml:space="preserve">ПРЕДМЕТ ДОГОВОРА</w:t>
          </w:r>
          <w:r>
            <w:rPr>
              <w:rFonts w:cs="Arial"/>
              <w:b/>
              <w:spacing w:val="-1"/>
              <w:sz w:val="22"/>
              <w:szCs w:val="22"/>
              <w:lang w:val="en-US"/>
            </w:rPr>
            <w:t xml:space="preserve"> </w:t>
          </w:r>
          <w:r>
            <w:rPr>
              <w:rFonts w:cs="Arial"/>
              <w:b/>
              <w:bCs/>
              <w:spacing w:val="-2"/>
              <w:sz w:val="22"/>
              <w:szCs w:val="22"/>
            </w:rPr>
          </w:r>
          <w:r>
            <w:rPr>
              <w:rFonts w:cs="Arial"/>
              <w:b/>
              <w:bCs/>
              <w:spacing w:val="-2"/>
              <w:sz w:val="22"/>
              <w:szCs w:val="22"/>
            </w:rPr>
          </w:r>
        </w:p>
        <w:p>
          <w:pPr>
            <w:pStyle w:val="1_680"/>
            <w:ind w:left="284"/>
            <w:spacing w:after="0" w:line="276" w:lineRule="auto"/>
            <w:rPr>
              <w:rFonts w:cs="Arial"/>
              <w:b/>
              <w:bCs/>
              <w:spacing w:val="-2"/>
              <w:sz w:val="22"/>
              <w:szCs w:val="22"/>
            </w:rPr>
          </w:pPr>
          <w:r>
            <w:rPr>
              <w:rFonts w:cs="Arial"/>
              <w:b/>
              <w:bCs/>
              <w:spacing w:val="-2"/>
              <w:sz w:val="22"/>
              <w:szCs w:val="22"/>
            </w:rPr>
          </w:r>
          <w:r>
            <w:rPr>
              <w:rFonts w:cs="Arial"/>
              <w:b/>
              <w:bCs/>
              <w:spacing w:val="-2"/>
              <w:sz w:val="22"/>
              <w:szCs w:val="22"/>
            </w:rPr>
          </w:r>
          <w:r>
            <w:rPr>
              <w:rFonts w:cs="Arial"/>
              <w:b/>
              <w:bCs/>
              <w:spacing w:val="-2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spacing w:val="-1"/>
              <w:sz w:val="22"/>
              <w:szCs w:val="22"/>
            </w:rPr>
          </w:pPr>
          <w:r>
            <w:rPr>
              <w:rFonts w:cs="Arial"/>
              <w:spacing w:val="-1"/>
              <w:sz w:val="22"/>
              <w:szCs w:val="22"/>
            </w:rPr>
            <w:t xml:space="preserve">Подрядчик</w:t>
          </w:r>
          <w:r>
            <w:rPr>
              <w:rFonts w:cs="Arial"/>
              <w:spacing w:val="-1"/>
              <w:sz w:val="22"/>
              <w:szCs w:val="22"/>
            </w:rPr>
            <w:t xml:space="preserve"> обязуется в установленный Договором срок выполнить </w:t>
          </w:r>
          <w:r>
            <w:rPr>
              <w:rFonts w:cs="Arial"/>
              <w:bCs/>
              <w:sz w:val="22"/>
              <w:szCs w:val="22"/>
              <w:shd w:val="clear" w:color="auto" w:fill="ffffff"/>
            </w:rPr>
            <w:t xml:space="preserve">поставк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у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, перечисленного в Спецификации к настоящему договору</w:t>
          </w:r>
          <w:r>
            <w:rPr>
              <w:rFonts w:cs="Arial"/>
              <w:bCs/>
              <w:sz w:val="22"/>
              <w:szCs w:val="22"/>
              <w:shd w:val="clear" w:color="auto" w:fill="ffffff"/>
            </w:rPr>
            <w:t xml:space="preserve"> </w:t>
          </w:r>
          <w:r>
            <w:rPr>
              <w:rFonts w:cs="Arial"/>
              <w:bCs/>
              <w:spacing w:val="-1"/>
              <w:sz w:val="22"/>
              <w:szCs w:val="22"/>
            </w:rPr>
            <w:t xml:space="preserve">(далее</w:t>
          </w:r>
          <w:r>
            <w:rPr>
              <w:rFonts w:cs="Arial"/>
              <w:bCs/>
              <w:spacing w:val="-1"/>
              <w:sz w:val="22"/>
              <w:szCs w:val="22"/>
              <w:lang w:val="ru-RU"/>
            </w:rPr>
            <w:t xml:space="preserve"> –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f3e9df616f684ed7b81b4e4a4fe4e0b5"/>
              </w:placeholder>
              <w:tag w:val=""/>
              <w:rPr>
                <w:rFonts w:cs="Arial"/>
                <w:bCs/>
                <w:spacing w:val="-1"/>
                <w:sz w:val="22"/>
                <w:szCs w:val="22"/>
                <w:lang w:val="ru-RU"/>
              </w:rPr>
            </w:sdtPr>
            <w:sdtContent>
              <w:r>
                <w:rPr>
                  <w:rFonts w:cs="Arial"/>
                  <w:bCs/>
                  <w:spacing w:val="-1"/>
                  <w:sz w:val="22"/>
                  <w:szCs w:val="22"/>
                  <w:highlight w:val="lightGray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Товар</w:t>
              </w:r>
              <w:r/>
              <w:r>
                <w:rPr>
                  <w:rFonts w:cs="Arial"/>
                  <w:bCs/>
                  <w:spacing w:val="-1"/>
                  <w:sz w:val="22"/>
                  <w:szCs w:val="22"/>
                  <w:highlight w:val="lightGray"/>
                  <w:lang w:val="ru-RU"/>
                </w:rPr>
              </w:r>
            </w:sdtContent>
          </w:sdt>
          <w:r>
            <w:rPr>
              <w:rFonts w:cs="Arial"/>
              <w:bCs/>
              <w:spacing w:val="-1"/>
              <w:sz w:val="22"/>
              <w:szCs w:val="22"/>
              <w:lang w:val="ru-RU"/>
            </w:rPr>
            <w:t xml:space="preserve">), 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а также 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осуществить 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работы по 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монтаж</w:t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у</w:t>
          </w:r>
          <w:r>
            <w:rPr>
              <w:rFonts w:cs="Arial"/>
              <w:bCs/>
              <w:sz w:val="22"/>
              <w:szCs w:val="22"/>
              <w:shd w:val="clear" w:color="auto" w:fill="ffffff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cs="Arial"/>
              <w:bCs/>
              <w:sz w:val="22"/>
              <w:szCs w:val="22"/>
              <w:shd w:val="clear" w:color="auto" w:fill="ffffff"/>
            </w:rPr>
          </w:r>
          <w:r>
            <w:rPr>
              <w:rFonts w:cs="Arial"/>
              <w:bCs/>
              <w:sz w:val="22"/>
              <w:szCs w:val="22"/>
              <w:shd w:val="clear" w:color="auto" w:fill="ffffff"/>
              <w:lang w:val="ru-RU"/>
            </w:rPr>
            <w:t xml:space="preserve"> (далее – Работы)</w:t>
          </w:r>
          <w:r>
            <w:rPr>
              <w:rFonts w:cs="Arial"/>
              <w:bCs/>
              <w:spacing w:val="-1"/>
              <w:sz w:val="22"/>
              <w:szCs w:val="22"/>
            </w:rPr>
            <w:t xml:space="preserve"> и сд</w:t>
          </w:r>
          <w:r>
            <w:rPr>
              <w:rFonts w:cs="Arial"/>
              <w:spacing w:val="-1"/>
              <w:sz w:val="22"/>
              <w:szCs w:val="22"/>
            </w:rPr>
            <w:t xml:space="preserve">ать </w:t>
          </w:r>
          <w:r>
            <w:rPr>
              <w:rFonts w:cs="Arial"/>
              <w:spacing w:val="-1"/>
              <w:sz w:val="22"/>
              <w:szCs w:val="22"/>
            </w:rPr>
            <w:t xml:space="preserve">Заказчику</w:t>
          </w:r>
          <w:r>
            <w:rPr>
              <w:rFonts w:cs="Arial"/>
              <w:spacing w:val="-1"/>
              <w:sz w:val="22"/>
              <w:szCs w:val="22"/>
            </w:rPr>
            <w:t xml:space="preserve"> результат </w:t>
          </w:r>
          <w:r>
            <w:rPr>
              <w:rFonts w:cs="Arial"/>
              <w:spacing w:val="-1"/>
              <w:sz w:val="22"/>
              <w:szCs w:val="22"/>
              <w:lang w:val="ru-RU"/>
            </w:rPr>
            <w:t xml:space="preserve">Работ</w:t>
          </w:r>
          <w:r>
            <w:rPr>
              <w:rFonts w:cs="Arial"/>
              <w:spacing w:val="-1"/>
              <w:sz w:val="22"/>
              <w:szCs w:val="22"/>
            </w:rPr>
            <w:t xml:space="preserve">, а </w:t>
          </w:r>
          <w:r>
            <w:rPr>
              <w:rFonts w:cs="Arial"/>
              <w:spacing w:val="-1"/>
              <w:sz w:val="22"/>
              <w:szCs w:val="22"/>
            </w:rPr>
            <w:t xml:space="preserve">Заказчик</w:t>
          </w:r>
          <w:r>
            <w:rPr>
              <w:rFonts w:cs="Arial"/>
              <w:spacing w:val="-1"/>
              <w:sz w:val="22"/>
              <w:szCs w:val="22"/>
              <w:lang w:val="ru-RU"/>
            </w:rPr>
            <w:t xml:space="preserve"> обязуется</w:t>
          </w:r>
          <w:r>
            <w:rPr>
              <w:rFonts w:cs="Arial"/>
              <w:spacing w:val="-1"/>
              <w:sz w:val="22"/>
              <w:szCs w:val="22"/>
            </w:rPr>
            <w:t xml:space="preserve"> принять и </w:t>
          </w:r>
          <w:r>
            <w:rPr>
              <w:rFonts w:cs="Arial"/>
              <w:spacing w:val="-1"/>
              <w:sz w:val="22"/>
              <w:szCs w:val="22"/>
            </w:rPr>
            <w:t xml:space="preserve">оплатить </w:t>
          </w:r>
          <w:r>
            <w:rPr>
              <w:rFonts w:cs="Arial"/>
              <w:spacing w:val="-1"/>
              <w:sz w:val="22"/>
              <w:szCs w:val="22"/>
              <w:lang w:val="ru-RU"/>
            </w:rPr>
            <w:t xml:space="preserve">их</w:t>
          </w:r>
          <w:r>
            <w:rPr>
              <w:rFonts w:cs="Arial"/>
              <w:spacing w:val="-1"/>
              <w:sz w:val="22"/>
              <w:szCs w:val="22"/>
            </w:rPr>
            <w:t xml:space="preserve"> в порядке, предусмотренном условиями настоящего Договора.</w:t>
          </w:r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spacing w:val="-1"/>
              <w:sz w:val="22"/>
              <w:szCs w:val="22"/>
            </w:rPr>
          </w:pPr>
          <w:r>
            <w:rPr>
              <w:rFonts w:cs="Arial"/>
              <w:spacing w:val="-1"/>
              <w:sz w:val="22"/>
              <w:szCs w:val="22"/>
              <w:lang w:val="ru-RU"/>
            </w:rPr>
            <w:t xml:space="preserve">Стороны признают настоящий Договор смешанным в понимании ст. 421 ГК РФ. Настоящий Договор включает в себя признаки договора поставки и договора подряда</w:t>
          </w:r>
          <w:r>
            <w:rPr>
              <w:rFonts w:cs="Arial"/>
              <w:spacing w:val="-1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spacing w:val="-1"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  <w:lang w:val="ru-RU"/>
            </w:rPr>
            <w:t xml:space="preserve">Наименование, ассортимент, количество, комплектность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cs="Arial"/>
              <w:bCs/>
              <w:sz w:val="22"/>
              <w:szCs w:val="22"/>
              <w:lang w:val="ru-RU"/>
            </w:rPr>
            <w:t xml:space="preserve"> согласованы Сторонами в Спецификации (Приложение № 1 к настоящему Договору).</w:t>
          </w:r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</w:p>
        <w:p>
          <w:pPr>
            <w:pStyle w:val="1_680"/>
            <w:ind w:left="284"/>
            <w:jc w:val="both"/>
            <w:spacing w:after="0" w:line="276" w:lineRule="auto"/>
            <w:rPr>
              <w:rFonts w:cs="Arial"/>
              <w:spacing w:val="-1"/>
              <w:sz w:val="22"/>
              <w:szCs w:val="22"/>
            </w:rPr>
          </w:pPr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</w:p>
        <w:p>
          <w:pPr>
            <w:pStyle w:val="1_680"/>
            <w:numPr>
              <w:ilvl w:val="0"/>
              <w:numId w:val="1"/>
            </w:numPr>
            <w:ind w:firstLine="284"/>
            <w:jc w:val="center"/>
            <w:spacing w:after="0" w:line="276" w:lineRule="auto"/>
            <w:rPr>
              <w:rFonts w:cs="Arial"/>
              <w:b/>
              <w:bCs/>
              <w:spacing w:val="-1"/>
              <w:sz w:val="22"/>
              <w:szCs w:val="22"/>
            </w:rPr>
          </w:pPr>
          <w:r>
            <w:rPr>
              <w:rFonts w:cs="Arial"/>
              <w:b/>
              <w:bCs/>
              <w:spacing w:val="-1"/>
              <w:sz w:val="22"/>
              <w:szCs w:val="22"/>
            </w:rPr>
            <w:t xml:space="preserve">ЦЕНА ДОГОВОРА. ФОРМЫ И ПОРЯДОК РАСЧЕТОВ</w:t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</w:p>
        <w:p>
          <w:pPr>
            <w:pStyle w:val="1_680"/>
            <w:ind w:left="284"/>
            <w:spacing w:after="0" w:line="276" w:lineRule="auto"/>
            <w:rPr>
              <w:rFonts w:cs="Arial"/>
              <w:b/>
              <w:bCs/>
              <w:spacing w:val="-1"/>
              <w:sz w:val="22"/>
              <w:szCs w:val="22"/>
            </w:rPr>
          </w:pP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spacing w:val="-2"/>
              <w:sz w:val="22"/>
              <w:szCs w:val="22"/>
            </w:rPr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bd44e552359f41b897c21d6c15ef6a72"/>
              </w:placeholder>
              <w:tag w:val=""/>
              <w:rPr>
                <w:rFonts w:cs="Arial"/>
                <w:spacing w:val="-1"/>
                <w:sz w:val="22"/>
                <w:szCs w:val="22"/>
              </w:rPr>
            </w:sdtPr>
            <w:sdtContent>
              <w:r>
                <w:rPr>
                  <w:rFonts w:cs="Arial"/>
                  <w:spacing w:val="-1"/>
                  <w:sz w:val="22"/>
                  <w:szCs w:val="22"/>
                  <w:highlight w:val="lightGray"/>
                </w:rPr>
                <w:t xml:space="preserve">Цена Договора определяется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2576920c2d274ae9a6134936735f9f65"/>
                  </w:placeholder>
                  <w:tag w:val=""/>
                  <w:rPr>
                    <w:rFonts w:cs="Arial"/>
                    <w:spacing w:val="-1"/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</w:rPr>
                    <w:t xml:space="preserve">в соответствии с Приложением №</w:t>
                  </w:r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  <w:lang w:val="ru-RU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</w:rPr>
                    <w:t xml:space="preserve">1 (</w:t>
                  </w:r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  <w:lang w:val="ru-RU"/>
                    </w:rPr>
                    <w:t xml:space="preserve">Спецификация № 1</w:t>
                  </w:r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</w:rPr>
                    <w:t xml:space="preserve">) и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  <w:highlight w:val="lightGray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sz w:val="22"/>
                      <w:szCs w:val="22"/>
                      <w:highlight w:val="lightGray"/>
                      <w:lang w:val="ru-RU"/>
                    </w:rPr>
                    <w:t xml:space="preserve">Приложением № 3 (Смета)</w:t>
                  </w:r>
                </w:sdtContent>
              </w:sdt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 и </w:t>
              </w:r>
              <w:r>
                <w:rPr>
                  <w:rFonts w:cs="Arial"/>
                  <w:spacing w:val="-2"/>
                  <w:sz w:val="22"/>
                  <w:szCs w:val="22"/>
                  <w:highlight w:val="lightGray"/>
                </w:rPr>
                <w:t xml:space="preserve">составляет</w:t>
              </w:r>
            </w:sdtContent>
          </w:sdt>
          <w:r>
            <w:rPr>
              <w:rFonts w:cs="Arial"/>
              <w:spacing w:val="-2"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6b2b03868c84c69a0df85e1ee658b7f"/>
              </w:placeholder>
              <w:tag w:val=""/>
              <w:rPr>
                <w:rFonts w:cs="Arial"/>
                <w:b/>
                <w:sz w:val="22"/>
                <w:szCs w:val="22"/>
                <w:highlight w:val="lightGray"/>
                <w:lang w:val="ru-RU" w:eastAsia="ru-RU"/>
              </w:rPr>
            </w:sdtPr>
            <w:sdtContent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____________________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 (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_________________</w:t>
              </w:r>
              <w:r>
                <w:rPr>
                  <w:rFonts w:cs="Arial"/>
                  <w:b/>
                  <w:sz w:val="22"/>
                  <w:szCs w:val="22"/>
                  <w:highlight w:val="lightGray"/>
                  <w:lang w:val="ru-RU" w:eastAsia="ru-RU"/>
                </w:rPr>
                <w:t xml:space="preserve">)</w:t>
              </w:r>
            </w:sdtContent>
          </w:sdt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1107f016420343c895fc03b564e4cc4f"/>
              </w:placeholder>
              <w:tag w:val=""/>
              <w:rPr>
                <w:rFonts w:cs="Arial"/>
                <w:b/>
                <w:sz w:val="22"/>
                <w:szCs w:val="22"/>
                <w:highlight w:val="lightGray"/>
                <w:lang w:val="ru-RU" w:eastAsia="ru-RU"/>
              </w:rPr>
            </w:sdtPr>
            <w:sdtContent>
              <w:r>
                <w:rPr>
                  <w:rFonts w:cs="Arial"/>
                  <w:sz w:val="22"/>
                  <w:szCs w:val="22"/>
                  <w:highlight w:val="lightGray"/>
                  <w:lang w:eastAsia="ru-RU"/>
                </w:rPr>
                <w:t xml:space="preserve"> рубл</w:t>
              </w:r>
              <w:r>
                <w:rPr>
                  <w:rFonts w:cs="Arial"/>
                  <w:sz w:val="22"/>
                  <w:szCs w:val="22"/>
                  <w:highlight w:val="lightGray"/>
                  <w:lang w:val="ru-RU" w:eastAsia="ru-RU"/>
                </w:rPr>
                <w:t xml:space="preserve">ей</w:t>
              </w:r>
            </w:sdtContent>
          </w:sdt>
          <w:r>
            <w:rPr>
              <w:rFonts w:cs="Arial"/>
              <w:sz w:val="22"/>
              <w:szCs w:val="22"/>
              <w:lang w:eastAsia="ru-RU"/>
            </w:rPr>
            <w:t xml:space="preserve"> </w:t>
          </w:r>
          <w:r>
            <w:rPr>
              <w:rFonts w:cs="Arial"/>
              <w:b/>
              <w:sz w:val="22"/>
              <w:szCs w:val="22"/>
              <w:highlight w:val="lightGray"/>
              <w:lang w:val="ru-RU" w:eastAsia="ru-RU"/>
            </w:rPr>
            <w:t xml:space="preserve">__</w:t>
          </w:r>
          <w:r>
            <w:rPr>
              <w:rFonts w:cs="Arial"/>
              <w:b/>
              <w:sz w:val="22"/>
              <w:szCs w:val="22"/>
              <w:lang w:eastAsia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563a55d13f5e43bea39c265ef0f8cd98"/>
              </w:placeholder>
              <w:tag w:val=""/>
              <w:rPr>
                <w:rFonts w:cs="Arial"/>
                <w:b/>
                <w:sz w:val="22"/>
                <w:szCs w:val="22"/>
                <w:lang w:eastAsia="ru-RU"/>
              </w:rPr>
            </w:sdtPr>
            <w:sdtContent>
              <w:r>
                <w:rPr>
                  <w:rFonts w:cs="Arial"/>
                  <w:sz w:val="22"/>
                  <w:szCs w:val="22"/>
                  <w:highlight w:val="lightGray"/>
                  <w:lang w:eastAsia="ru-RU"/>
                </w:rPr>
                <w:t xml:space="preserve">коп</w:t>
              </w:r>
              <w:r>
                <w:rPr>
                  <w:rFonts w:cs="Arial"/>
                  <w:bCs/>
                  <w:spacing w:val="-2"/>
                  <w:sz w:val="22"/>
                  <w:szCs w:val="22"/>
                  <w:highlight w:val="lightGray"/>
                </w:rPr>
                <w:t xml:space="preserve">,</w:t>
              </w:r>
            </w:sdtContent>
          </w:sdt>
          <w:r>
            <w:rPr>
              <w:rFonts w:cs="Arial"/>
              <w:bCs/>
              <w:spacing w:val="-2"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88d8a2a7dbd470c93e12e8c6b82a2b6"/>
              </w:placeholder>
              <w:tag w:val=""/>
              <w:rPr>
                <w:rFonts w:cs="Arial"/>
                <w:bCs/>
                <w:spacing w:val="-2"/>
                <w:sz w:val="22"/>
                <w:szCs w:val="22"/>
              </w:rPr>
            </w:sdtPr>
            <w:sdtContent>
              <w:r>
                <w:rPr>
                  <w:rFonts w:cs="Arial"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    </w:r>
              <w:r>
                <w:rPr>
                  <w:rFonts w:cs="Arial"/>
                  <w:bCs/>
                  <w:spacing w:val="-2"/>
                  <w:sz w:val="22"/>
                  <w:szCs w:val="22"/>
                  <w:highlight w:val="lightGray"/>
                  <w:lang w:val="ru-RU"/>
                </w:rPr>
                <w:t xml:space="preserve">.</w:t>
              </w:r>
            </w:sdtContent>
          </w:sdt>
          <w:r>
            <w:rPr>
              <w:rFonts w:cs="Arial"/>
              <w:spacing w:val="-2"/>
              <w:sz w:val="22"/>
              <w:szCs w:val="22"/>
            </w:rPr>
          </w:r>
          <w:r>
            <w:rPr>
              <w:rFonts w:cs="Arial"/>
              <w:spacing w:val="-2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spacing w:val="-2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Указанная цена включает в себя стоимость </w:t>
          </w:r>
          <w:r>
            <w:rPr>
              <w:rFonts w:cs="Arial"/>
              <w:sz w:val="22"/>
              <w:szCs w:val="22"/>
              <w:lang w:val="ru-RU"/>
            </w:rPr>
            <w:t xml:space="preserve">Работ </w:t>
          </w:r>
          <w:r>
            <w:rPr>
              <w:rFonts w:cs="Arial"/>
              <w:sz w:val="22"/>
              <w:szCs w:val="22"/>
            </w:rPr>
            <w:t xml:space="preserve">и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  <w:t xml:space="preserve">, а также стоимость расходных материалов, доставку до места, погрузо-разгрузочные работы на складе </w:t>
          </w:r>
          <w:r>
            <w:rPr>
              <w:rFonts w:cs="Arial"/>
              <w:sz w:val="22"/>
              <w:szCs w:val="22"/>
            </w:rPr>
            <w:t xml:space="preserve">Заказчика</w:t>
          </w:r>
          <w:r>
            <w:rPr>
              <w:rFonts w:cs="Arial"/>
              <w:sz w:val="22"/>
              <w:szCs w:val="22"/>
            </w:rPr>
            <w:t xml:space="preserve">, налоги, таможенные сборы и другие обязательные платежи, которые могут взиматься на </w:t>
          </w:r>
          <w:r>
            <w:rPr>
              <w:rFonts w:cs="Arial"/>
              <w:spacing w:val="-2"/>
              <w:sz w:val="22"/>
              <w:szCs w:val="22"/>
            </w:rPr>
            <w:t xml:space="preserve">основании действующего законодательства РФ.</w:t>
          </w:r>
          <w:r>
            <w:rPr>
              <w:rFonts w:cs="Arial"/>
              <w:spacing w:val="-2"/>
              <w:sz w:val="22"/>
              <w:szCs w:val="22"/>
            </w:rPr>
          </w:r>
          <w:r>
            <w:rPr>
              <w:rFonts w:cs="Arial"/>
              <w:spacing w:val="-2"/>
              <w:sz w:val="22"/>
              <w:szCs w:val="22"/>
            </w:rPr>
          </w:r>
        </w:p>
        <w:sdt>
          <w:sdtPr>
            <w15:appearance w15:val="boundingBox"/>
            <w:id w:val="701518139"/>
            <w:placeholder>
              <w:docPart w:val="4f0cdac402ed4f069fa78c6df9abcf97"/>
            </w:placeholder>
            <w:rPr/>
          </w:sdtPr>
          <w:sdtContent>
            <w:p>
              <w:pPr>
                <w:pStyle w:val="1_680"/>
                <w:numPr>
                  <w:ilvl w:val="1"/>
                  <w:numId w:val="1"/>
                </w:numPr>
                <w:jc w:val="both"/>
                <w:spacing w:after="0" w:line="276" w:lineRule="auto"/>
                <w:rPr>
                  <w:rFonts w:cs="Arial"/>
                  <w:spacing w:val="-2"/>
                  <w:sz w:val="22"/>
                  <w:szCs w:val="22"/>
                </w:rPr>
              </w:pPr>
              <w:r>
                <w:rPr>
                  <w:rFonts w:cs="Arial"/>
                  <w:spacing w:val="-2"/>
                  <w:sz w:val="22"/>
                  <w:szCs w:val="22"/>
                  <w:lang w:val="ru-RU"/>
                </w:rPr>
                <w:t xml:space="preserve">Стоимость Работ определяется на основании Сметы, являющейся неотъемлемой частью настоящего Договора (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5c9fde545b724ced824c1cd89fb174e5"/>
                  </w:placeholder>
                  <w:tag w:val=""/>
                  <w:rPr>
                    <w:rFonts w:cs="Arial"/>
                    <w:spacing w:val="-2"/>
                    <w:sz w:val="22"/>
                    <w:szCs w:val="22"/>
                    <w:highlight w:val="lightGray"/>
                    <w:lang w:val="ru-RU"/>
                  </w:rPr>
                </w:sdtPr>
                <w:sdtContent>
                  <w:r>
                    <w:rPr>
                      <w:rFonts w:cs="Arial"/>
                      <w:spacing w:val="-2"/>
                      <w:sz w:val="22"/>
                      <w:szCs w:val="22"/>
                      <w:highlight w:val="lightGray"/>
                      <w:lang w:val="ru-RU"/>
                    </w:rPr>
                    <w:t xml:space="preserve">Приложение № 3</w:t>
                  </w:r>
                </w:sdtContent>
              </w:sdt>
              <w:r>
                <w:rPr>
                  <w:rFonts w:cs="Arial"/>
                  <w:spacing w:val="-2"/>
                  <w:sz w:val="22"/>
                  <w:szCs w:val="22"/>
                  <w:lang w:val="ru-RU"/>
                </w:rPr>
                <w:t xml:space="preserve">).</w:t>
              </w:r>
              <w:r>
                <w:rPr>
                  <w:rFonts w:cs="Arial"/>
                  <w:spacing w:val="-2"/>
                  <w:sz w:val="22"/>
                  <w:szCs w:val="22"/>
                </w:rPr>
              </w:r>
              <w:r>
                <w:rPr>
                  <w:rFonts w:cs="Arial"/>
                  <w:spacing w:val="-2"/>
                  <w:sz w:val="22"/>
                  <w:szCs w:val="22"/>
                </w:rPr>
              </w:r>
            </w:p>
          </w:sdtContent>
        </w:sdt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spacing w:val="-2"/>
              <w:sz w:val="22"/>
              <w:szCs w:val="22"/>
            </w:rPr>
          </w:pPr>
          <w:r>
            <w:rPr>
              <w:rFonts w:cs="Arial"/>
              <w:spacing w:val="-2"/>
              <w:sz w:val="22"/>
              <w:szCs w:val="22"/>
            </w:rPr>
            <w:t xml:space="preserve">Цена Договора не может изменяться в сторону увеличения, за исключением случаев, предусмотренных п.</w:t>
          </w:r>
          <w:r>
            <w:rPr>
              <w:rFonts w:cs="Arial"/>
              <w:spacing w:val="-2"/>
              <w:sz w:val="22"/>
              <w:szCs w:val="22"/>
              <w:lang w:val="ru-RU"/>
            </w:rPr>
            <w:t xml:space="preserve">5</w:t>
          </w:r>
          <w:r>
            <w:rPr>
              <w:rFonts w:cs="Arial"/>
              <w:spacing w:val="-2"/>
              <w:sz w:val="22"/>
              <w:szCs w:val="22"/>
            </w:rPr>
            <w:t xml:space="preserve">.3.3 настоящего Договора.</w:t>
          </w:r>
          <w:r>
            <w:rPr>
              <w:rFonts w:cs="Arial"/>
              <w:spacing w:val="-2"/>
              <w:sz w:val="22"/>
              <w:szCs w:val="22"/>
            </w:rPr>
          </w:r>
          <w:r>
            <w:rPr>
              <w:rFonts w:cs="Arial"/>
              <w:spacing w:val="-2"/>
              <w:sz w:val="22"/>
              <w:szCs w:val="22"/>
            </w:rPr>
          </w:r>
        </w:p>
        <w:sdt>
          <w:sdtPr>
            <w15:appearance w15:val="boundingBox"/>
            <w:id w:val="-1183208732"/>
            <w:placeholder>
              <w:docPart w:val="d526d757373646ae918e28f088cea41a"/>
            </w:placeholder>
            <w:rPr/>
          </w:sdtPr>
          <w:sdtContent>
            <w:p>
              <w:pPr>
                <w:pStyle w:val="1_683"/>
                <w:numPr>
                  <w:ilvl w:val="1"/>
                  <w:numId w:val="1"/>
                </w:numPr>
                <w:ind w:right="-143"/>
                <w:jc w:val="both"/>
                <w:spacing w:after="0" w:line="276" w:lineRule="auto"/>
                <w:widowControl/>
                <w:tabs>
                  <w:tab w:val="left" w:pos="-2127" w:leader="none"/>
                </w:tabs>
                <w:rPr>
                  <w:bCs/>
                  <w:sz w:val="22"/>
                  <w:szCs w:val="22"/>
                </w:rPr>
              </w:pPr>
              <w:r>
                <w:rPr>
                  <w:bCs/>
                  <w:sz w:val="22"/>
                  <w:szCs w:val="22"/>
                </w:rPr>
                <w:t xml:space="preserve">Общая стоимость Договора не может превышать денежную сумму в размере _________________.</w:t>
              </w:r>
              <w:r>
                <w:rPr>
                  <w:bCs/>
                  <w:sz w:val="22"/>
                  <w:szCs w:val="22"/>
                </w:rPr>
              </w:r>
              <w:r>
                <w:rPr>
                  <w:bCs/>
                  <w:sz w:val="22"/>
                  <w:szCs w:val="22"/>
                </w:rPr>
              </w:r>
            </w:p>
          </w:sdtContent>
        </w:sdt>
        <w:sdt>
          <w:sdtPr>
            <w15:appearance w15:val="boundingBox"/>
            <w:id w:val="1642771893"/>
            <w:placeholder>
              <w:docPart w:val="2aa13c7f475849419d1643704e4abd16"/>
            </w:placeholder>
            <w:rPr/>
          </w:sdtPr>
          <w:sdtContent>
            <w:p>
              <w:pPr>
                <w:pStyle w:val="621"/>
                <w:numPr>
                  <w:ilvl w:val="1"/>
                  <w:numId w:val="1"/>
                </w:numPr>
                <w:jc w:val="both"/>
                <w:spacing w:line="276" w:lineRule="auto"/>
                <w:rPr>
                  <w:rFonts w:ascii="Arial" w:hAnsi="Arial" w:cs="Arial"/>
                  <w:spacing w:val="-2"/>
                  <w:sz w:val="22"/>
                  <w:szCs w:val="22"/>
                  <w:lang w:eastAsia="ar-SA"/>
                </w:rPr>
              </w:pPr>
              <w:r>
                <w:rPr>
                  <w:rFonts w:ascii="Arial" w:hAnsi="Arial" w:cs="Arial"/>
                  <w:spacing w:val="-2"/>
                  <w:sz w:val="22"/>
                  <w:szCs w:val="22"/>
                  <w:lang w:eastAsia="ar-SA"/>
                </w:rPr>
                <w:t xml:space="preserve">Все расчеты Сторон по настоящему Договору производятся в рублях Российской Федерации. В случае если цена </w:t>
              </w:r>
              <w:r>
                <w:rPr>
                  <w:rFonts w:ascii="Arial" w:hAnsi="Arial" w:cs="Arial"/>
                  <w:spacing w:val="-2"/>
                  <w:sz w:val="22"/>
                  <w:szCs w:val="22"/>
                  <w:lang w:val="ru-RU" w:eastAsia="ar-SA"/>
                </w:rPr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Товара</w:t>
              </w:r>
              <w:r/>
              <w:r>
                <w:rPr>
                  <w:rFonts w:ascii="Arial" w:hAnsi="Arial" w:cs="Arial"/>
                  <w:spacing w:val="-2"/>
                  <w:sz w:val="22"/>
                  <w:szCs w:val="22"/>
                  <w:lang w:val="ru-RU" w:eastAsia="ar-SA"/>
                </w:rPr>
              </w:r>
              <w:r>
                <w:rPr>
                  <w:rFonts w:ascii="Arial" w:hAnsi="Arial" w:cs="Arial"/>
                  <w:spacing w:val="-2"/>
                  <w:sz w:val="22"/>
                  <w:szCs w:val="22"/>
                  <w:lang w:eastAsia="ar-SA"/>
                </w:rPr>
                <w:t xml:space="preserve">, указанная в Приложении № 1 к настоящему Договору, выраж</w:t>
              </w:r>
              <w:r>
                <w:rPr>
                  <w:rFonts w:ascii="Arial" w:hAnsi="Arial" w:cs="Arial"/>
                  <w:spacing w:val="-2"/>
                  <w:sz w:val="22"/>
                  <w:szCs w:val="22"/>
                  <w:lang w:eastAsia="ar-SA"/>
                </w:rPr>
                <w:t xml:space="preserve">ена в иностранной валюте или условных единицах, приравненных к иностранной валюте, то оплата производится по курсу Центрального Банка России на дату списания денежных средств с расчетного счета Покупателя, если иное не предусмотрено Приложением к Договору.</w:t>
              </w:r>
              <w:r>
                <w:rPr>
                  <w:rFonts w:ascii="Arial" w:hAnsi="Arial" w:cs="Arial"/>
                  <w:spacing w:val="-2"/>
                  <w:sz w:val="22"/>
                  <w:szCs w:val="22"/>
                  <w:lang w:eastAsia="ar-SA"/>
                </w:rPr>
              </w:r>
              <w:r>
                <w:rPr>
                  <w:rFonts w:ascii="Arial" w:hAnsi="Arial" w:cs="Arial"/>
                  <w:spacing w:val="-2"/>
                  <w:sz w:val="22"/>
                  <w:szCs w:val="22"/>
                  <w:lang w:eastAsia="ar-SA"/>
                </w:rPr>
              </w:r>
            </w:p>
          </w:sdtContent>
        </w:sdt>
        <w:sdt>
          <w:sdtPr>
            <w15:appearance w15:val="boundingBox"/>
            <w:id w:val="-560098387"/>
            <w:placeholder>
              <w:docPart w:val="5000a44ebf5544b88b856f1348c5320f"/>
            </w:placeholder>
            <w:rPr/>
          </w:sdtPr>
          <w:sdtContent>
            <w:p>
              <w:pPr>
                <w:pStyle w:val="1_680"/>
                <w:numPr>
                  <w:ilvl w:val="1"/>
                  <w:numId w:val="1"/>
                </w:numPr>
                <w:jc w:val="both"/>
                <w:spacing w:after="0" w:line="276" w:lineRule="auto"/>
                <w:tabs>
                  <w:tab w:val="clear" w:pos="0" w:leader="none"/>
                </w:tabs>
                <w:rPr>
                  <w:rFonts w:cs="Arial"/>
                  <w:spacing w:val="-1"/>
                  <w:sz w:val="22"/>
                  <w:szCs w:val="22"/>
                </w:rPr>
              </w:pPr>
              <w:r>
                <w:rPr>
                  <w:rFonts w:cs="Arial"/>
                  <w:spacing w:val="-1"/>
                  <w:sz w:val="22"/>
                  <w:szCs w:val="22"/>
                </w:rPr>
                <w:t xml:space="preserve">Оплата </w:t>
              </w:r>
              <w:r>
                <w:rPr>
                  <w:rFonts w:cs="Arial"/>
                  <w:spacing w:val="-1"/>
                  <w:sz w:val="22"/>
                  <w:szCs w:val="22"/>
                  <w:lang w:val="ru-RU"/>
                </w:rPr>
                <w:t xml:space="preserve">Цены Договора 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по настоящему Договору осуществляется 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Заказчиком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 путем перечисления 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предоплаты 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в размере </w:t>
              </w:r>
              <w:r/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196d9a904c124f0082229af1a32de320"/>
                  </w:placeholder>
                  <w:tag w:val=""/>
                  <w:rPr>
                    <w:rFonts w:cs="Arial"/>
                    <w:spacing w:val="-1"/>
                    <w:sz w:val="22"/>
                    <w:szCs w:val="22"/>
                    <w:highlight w:val="lightGray"/>
                    <w:lang w:val="ru-RU"/>
                  </w:rPr>
                </w:sdtPr>
                <w:sdtContent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  <w:lang w:val="ru-RU"/>
                    </w:rPr>
                    <w:t xml:space="preserve">___</w:t>
                  </w:r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  <w:lang w:val="ru-RU"/>
                    </w:rPr>
                    <w:t xml:space="preserve"> %</w:t>
                  </w:r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  <w:lang w:val="ru-RU"/>
                    </w:rPr>
                  </w:r>
                </w:sdtContent>
              </w:sdt>
              <w:r>
                <w:rPr>
                  <w:rFonts w:cs="Arial"/>
                  <w:spacing w:val="-1"/>
                  <w:sz w:val="22"/>
                  <w:szCs w:val="22"/>
                </w:rPr>
                <w:t xml:space="preserve"> от Цены Договора в течение 10 (десяти) банковских дн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ей с д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а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т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ы заключения настоящего Договора </w:t>
              </w:r>
              <w:r>
                <w:rPr>
                  <w:rFonts w:cs="Arial"/>
                  <w:spacing w:val="-1"/>
                  <w:sz w:val="22"/>
                  <w:szCs w:val="22"/>
                  <w:lang w:bidi="ru-RU"/>
                </w:rPr>
                <w:t xml:space="preserve">на основании выставленного </w:t>
              </w:r>
              <w:r>
                <w:rPr>
                  <w:rFonts w:cs="Arial"/>
                  <w:spacing w:val="-1"/>
                  <w:sz w:val="22"/>
                  <w:szCs w:val="22"/>
                  <w:lang w:bidi="ru-RU"/>
                </w:rPr>
                <w:t xml:space="preserve">Подрядчиком сче</w:t>
              </w:r>
              <w:r>
                <w:rPr>
                  <w:rFonts w:cs="Arial"/>
                  <w:spacing w:val="-1"/>
                  <w:sz w:val="22"/>
                  <w:szCs w:val="22"/>
                  <w:lang w:bidi="ru-RU"/>
                </w:rPr>
                <w:t xml:space="preserve">та. </w:t>
              </w:r>
              <w:r>
                <w:rPr>
                  <w:rFonts w:cs="Arial"/>
                  <w:spacing w:val="-1"/>
                  <w:sz w:val="22"/>
                  <w:szCs w:val="22"/>
                  <w:lang w:bidi="ru-RU"/>
                </w:rPr>
                <w:t xml:space="preserve">Оставшаяся часть – в течение 15 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(пятнадцати)</w:t>
              </w:r>
              <w:r>
                <w:rPr>
                  <w:rFonts w:cs="Arial"/>
                  <w:spacing w:val="-1"/>
                  <w:sz w:val="22"/>
                  <w:szCs w:val="22"/>
                  <w:lang w:bidi="ru-RU"/>
                </w:rPr>
                <w:t xml:space="preserve"> банковских дней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 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после подписания Сторонами Акта о приемке выполненных работ</w:t>
              </w:r>
              <w:r>
                <w:rPr>
                  <w:rFonts w:cs="Arial"/>
                  <w:spacing w:val="-1"/>
                  <w:sz w:val="22"/>
                  <w:szCs w:val="22"/>
                  <w:lang w:val="ru-RU"/>
                </w:rPr>
                <w:t xml:space="preserve"> по форме Приложе</w:t>
              </w:r>
              <w:r>
                <w:rPr>
                  <w:rFonts w:cs="Arial"/>
                  <w:spacing w:val="-1"/>
                  <w:sz w:val="22"/>
                  <w:szCs w:val="22"/>
                  <w:lang w:val="ru-RU"/>
                </w:rPr>
                <w:t xml:space="preserve">ния №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e4e358ebd32f4986af96a15525f016c0"/>
                  </w:placeholder>
                  <w:tag w:val=""/>
                  <w:rPr>
                    <w:rFonts w:cs="Arial"/>
                    <w:spacing w:val="-1"/>
                    <w:sz w:val="22"/>
                    <w:szCs w:val="22"/>
                    <w:highlight w:val="lightGray"/>
                    <w:lang w:val="ru-RU"/>
                  </w:rPr>
                </w:sdtPr>
                <w:sdtContent>
                  <w:r>
                    <w:rPr>
                      <w:rFonts w:cs="Arial"/>
                      <w:spacing w:val="-1"/>
                      <w:sz w:val="22"/>
                      <w:szCs w:val="22"/>
                      <w:highlight w:val="lightGray"/>
                      <w:lang w:val="ru-RU"/>
                    </w:rPr>
                    <w:t xml:space="preserve">4</w:t>
                  </w:r>
                </w:sdtContent>
              </w:sdt>
              <w:r>
                <w:rPr>
                  <w:rFonts w:cs="Arial"/>
                  <w:spacing w:val="-1"/>
                  <w:sz w:val="22"/>
                  <w:szCs w:val="22"/>
                  <w:lang w:val="ru-RU"/>
                </w:rPr>
                <w:t xml:space="preserve"> к настоящему договору</w:t>
              </w:r>
              <w:r>
                <w:rPr>
                  <w:rFonts w:cs="Arial"/>
                  <w:spacing w:val="-1"/>
                  <w:sz w:val="22"/>
                  <w:szCs w:val="22"/>
                  <w:lang w:val="ru-RU"/>
                </w:rPr>
                <w:t xml:space="preserve"> на основании выставленного счета</w:t>
              </w:r>
              <w:r>
                <w:rPr>
                  <w:rFonts w:cs="Arial"/>
                  <w:spacing w:val="-1"/>
                  <w:sz w:val="22"/>
                  <w:szCs w:val="22"/>
                  <w:lang w:val="ru-RU"/>
                </w:rPr>
                <w:t xml:space="preserve">, если иное не предусмотрено в Приложении (Спецификации).</w:t>
              </w:r>
              <w:r>
                <w:rPr>
                  <w:rFonts w:cs="Arial"/>
                  <w:spacing w:val="-1"/>
                  <w:sz w:val="22"/>
                  <w:szCs w:val="22"/>
                </w:rPr>
              </w:r>
            </w:p>
          </w:sdtContent>
        </w:sdt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Обязательство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по оплате считается исполненным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момента списания денежных средств с расчетного счета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Если на момент наступления срока исполнения обязательства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по оплате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Работ и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имеет перед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задолженность по иным обязательствам, Стороны вправе произвести зачет встречных однородных требований в порядке ст. 410 ГК РФ.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pacing w:val="-1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Стороны договорились об исключении действия п.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5 ст.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488 ГК РФ для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</w:t>
          </w:r>
          <w:r/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, переданного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по Договору. Права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по распоряжению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после его передачи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Заказчику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не ограничены.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не считается находящимся в залоге.</w:t>
          </w:r>
          <w:r>
            <w:rPr>
              <w:rFonts w:ascii="Arial" w:hAnsi="Arial" w:cs="Arial"/>
              <w:spacing w:val="-1"/>
              <w:sz w:val="22"/>
              <w:szCs w:val="22"/>
              <w:lang w:val="ru-RU"/>
            </w:rPr>
          </w:r>
          <w:r>
            <w:rPr>
              <w:rFonts w:ascii="Arial" w:hAnsi="Arial" w:cs="Arial"/>
              <w:spacing w:val="-1"/>
              <w:sz w:val="22"/>
              <w:szCs w:val="22"/>
              <w:lang w:val="ru-RU"/>
            </w:rPr>
          </w:r>
        </w:p>
        <w:p>
          <w:pPr>
            <w:pStyle w:val="1_680"/>
            <w:ind w:left="284"/>
            <w:jc w:val="both"/>
            <w:spacing w:after="0" w:line="276" w:lineRule="auto"/>
            <w:rPr>
              <w:rFonts w:cs="Arial"/>
              <w:spacing w:val="-1"/>
              <w:sz w:val="22"/>
              <w:szCs w:val="22"/>
            </w:rPr>
          </w:pPr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</w:p>
        <w:p>
          <w:pPr>
            <w:pStyle w:val="621"/>
            <w:numPr>
              <w:ilvl w:val="0"/>
              <w:numId w:val="1"/>
            </w:numPr>
            <w:jc w:val="center"/>
            <w:spacing w:line="276" w:lineRule="auto"/>
            <w:tabs>
              <w:tab w:val="clear" w:pos="0" w:leader="none"/>
            </w:tabs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КОЛИЧЕСТВО, КАЧЕСТВО, КОМПЛЕКТНОСТЬ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И ПОРЯДОК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br/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ПОСТАВ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КИ 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ind w:left="0"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Поставляемый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Приложению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своему качеству и комплектности долже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409b2f5f2f0444581f7b1502342cd04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соответствовать государственным стандартам (ГОСТ), техническим условиям (ТУ) или другой нормативно-технической документацией применительно к каждому из видов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(его частей) и удостоверяться оригиналом сертификата качества (паспортом качества) и/или надлежаще заверенной копией сертификата (декларацией) соответствия (сертификатом соответствия российским стандартам на комплектующие к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импортного производства, техническим паспортом) если предусмотрено, утвержденной технической документацией или указано в требованиях к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Товару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соответствии с Приложением к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риемка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  <w:t xml:space="preserve">по количеству, качеству и комплектности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производится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 адресу поставки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представител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Покупателя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и возможна без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участия представителя Поставщика, если иного не предусмотрено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Спецификацией.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Приемка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осуществляется путем проверки Товара на соответствие сведениям, указанным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0013b37058da40caa2b7610b1720f4cd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 товарно-транспортных (товаросопроводительных) документах и/или товарной накладно ТОРГ-12/УПД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соответствии с действующим законодательством РФ.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обязан передать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без дополнительной оплаты относящиеся к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документы, в том числе, технические условия, инструкции по эксплуатации (применению), ремонту и хранению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иную необходимую документацию.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обязан за свой счет устранить дефекты, выявленные в течение гарантийного срока или заменить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и/или его комплектующие без каких-либо затрат со стороны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если не докажет, что дефекты возникли в результате нарушения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правил эксплуатации и/или условий хранения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и/или его комплектующих, должным образом сообщенных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Подрядчиком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 При этом гарантийный срок продлевается на то время, в течение которого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либо его комплектующие не использовались из-за обнаруженных дефектов.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0" w:right="-143"/>
            <w:jc w:val="both"/>
            <w:spacing w:line="276" w:lineRule="auto"/>
            <w:tabs>
              <w:tab w:val="num" w:pos="0" w:leader="none"/>
            </w:tabs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 устранит дефекты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и/или не произведет замену в течение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22987f8a5244caab27e562b85ad6343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по умолчанию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30 (Тридцати)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календарных дней с даты направления ему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соответствующего уведомления,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будет вправе устранить эти дефекты за счет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без какого-либо ущерба в отношении своих прав по гарантиям, 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обязан возместить все расходы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 проведение ремонтных работ, а также все иные расходы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связанные с проведением указанных ремонтных работ, в течение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ba08b7578274a8a90ac45b7f9537bc0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по умолчанию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30 (Тридцати)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дней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даты направления ему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уведомления об этом.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обязуется поставить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новым, не бывшим в эксплуатации, пригодным к эксплуатации в соответствии со своим назначением.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/>
          <w:bookmarkStart w:id="0" w:name="undefined"/>
          <w:r/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гарантирует, что поставляем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8163b2de95247128e9251787292c553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  <w:t xml:space="preserve">ый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свободен от любых прав третьих лиц, не заложен, под запретом или арестом не состоит</w:t>
          </w:r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гарантирует, что п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оставляем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5d1f894fe124a42b52bde0cd42daea4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none"/>
                  <w:lang w:val="ru-RU"/>
                </w:rPr>
                <w:t xml:space="preserve">ый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  <w:t xml:space="preserve">является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но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вым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(не был в употреблении, не прошел ремонт, в том числе восстановление, замену составных частей, восстановление потребительских свойств).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tabs>
              <w:tab w:val="clear" w:pos="0" w:leader="none"/>
            </w:tabs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Поставка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осуществляется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на склад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по ад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ресу: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8ec78469e1c4758bdb2924143128b38"/>
              </w:placeholder>
              <w:tag w:val=""/>
              <w:rPr>
                <w:rFonts w:ascii="Arial" w:hAnsi="Arial" w:cs="Arial"/>
                <w:vanish/>
                <w:sz w:val="22"/>
                <w:szCs w:val="22"/>
                <w:highlight w:val="lightGray"/>
                <w:lang w:val="ru-RU"/>
                <w14:ligatures w14:val="none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644010, Омская область, г. Омск, ул. Куйбышева, 132/3, Детский хоккейный центр «Авангард»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 счет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Проверка комплектности, внешнего вида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производится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 присутствии уполномоченного представителя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Моментом приемки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считается момент подписания Сторонами товарной накладной.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Риски случайной гибели и/или случайного повреждения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переходят от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к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Заказчику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с даты подписания Сторонами Акта сдачи-приемки выполненных Работ.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 случае выявления недопоставки, некомплектности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вправе потребовать от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допоставить, доукомплектовать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 возможно короткий срок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 случае выявления явных (видимых при визуальном осмотре) дефектов в поставленн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Товаре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вправе отказаться от приемки такого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и потребовать замены дефектного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 кратчайший срок. Наличие дефектов фиксируется в акте о выявленных дефектах, к которому могут прилагаться соответствующие фотографий.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поставки несоответствующего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или поставки неисправного, в т.ч. некондиционного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его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возврат и замена осуществляется силами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согласованные Сторонами сроки. 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Возврат исправного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при условии поставки его в соответствии с условиями настоящего Договора, настоящим Договором не предусмотрен.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несет все расходы, связанные с транспортировкой, перегрузкой и хранением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а также другие расходы, возникшие вследствие отправки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неверному адресу из-за неправильной и/или несоответствующей маркировки.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несет все расходы, возникшие из-за утраты и/или повреждения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вследствие его ненадлежащей упаковки, а также ненадлежащего размещения и крепления груза в транспортных средствах.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Гарантия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 поставляем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ый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Договору составляет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451a6683ff943d5b80b7e019d55681a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  <w:t xml:space="preserve">не менее 12 (двенадцати)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  <w:t xml:space="preserve"> календарных месяцев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 момента приемки Сторонами выполненных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абот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но в любом случае не может быть меньше установленного заводом-производителем.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 случае нарушения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условия о сроке поставки более чем на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be5ac61f9d14925b472033ecf0a5b7c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15 (Пятнадцать) календарных дней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вправе отказаться от приемки и оплаты просроченного поставкой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без объяснения каких-либо причин и возмещения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Подрядчику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каких-либо расходов/убытков и расторгнуть Договор в одностороннем порядке.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 течение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404df7ab25ac4770bb415926f5b0f72c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5 (Пяти) рабочих дней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/>
            </w:rPr>
            <w:t xml:space="preserve"> с момента подписания настоящего договора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обязуется направить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 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надлежащим образом заверенные копии документов, подтверждающих полномочия лиц, уполномоченных подписывать Приложения, дополнительные соглашения к настоящему договору,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9eda8df4da74d5492a8c1e512c7b726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акты, товаросопроводительные документы и счета-фактуры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(для руководителя - документ о назначении на должность руководителя, для главного бухгалтера – приказ о назначении на должность главного бухга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лтера, для иных лиц – приказ  (иной распорядительный документ)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обязуется незамедлительно сообщить об этом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предоставить указанные в настоящем абзаце документы в отношении указанных лиц.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Требования к оформлению счетов-фактур: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1_683"/>
            <w:ind w:left="0"/>
            <w:jc w:val="both"/>
            <w:spacing w:after="0" w:line="276" w:lineRule="auto"/>
            <w:tabs>
              <w:tab w:val="num" w:pos="0" w:leader="none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- с</w:t>
          </w:r>
          <w:r>
            <w:rPr>
              <w:bCs/>
              <w:sz w:val="22"/>
              <w:szCs w:val="22"/>
            </w:rPr>
            <w:t xml:space="preserve">чета-фактуры, составляемые во исполнение обязательств Сторон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</w:t>
          </w:r>
          <w:r>
            <w:rPr>
              <w:bCs/>
              <w:sz w:val="22"/>
              <w:szCs w:val="22"/>
            </w:rPr>
            <w:t xml:space="preserve">;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3"/>
            <w:ind w:left="0"/>
            <w:jc w:val="both"/>
            <w:spacing w:after="0" w:line="276" w:lineRule="auto"/>
            <w:tabs>
              <w:tab w:val="num" w:pos="0" w:leader="none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- с</w:t>
          </w:r>
          <w:r>
            <w:rPr>
              <w:bCs/>
              <w:sz w:val="22"/>
              <w:szCs w:val="22"/>
            </w:rPr>
            <w:t xml:space="preserve">чета-ф</w:t>
          </w:r>
          <w:r>
            <w:rPr>
              <w:bCs/>
              <w:sz w:val="22"/>
              <w:szCs w:val="22"/>
            </w:rPr>
            <w:t xml:space="preserve">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</w:t>
          </w:r>
          <w:r>
            <w:rPr>
              <w:bCs/>
              <w:sz w:val="22"/>
              <w:szCs w:val="22"/>
            </w:rPr>
            <w:t xml:space="preserve">;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3"/>
            <w:ind w:left="0"/>
            <w:jc w:val="both"/>
            <w:spacing w:after="0" w:line="276" w:lineRule="auto"/>
            <w:tabs>
              <w:tab w:val="num" w:pos="0" w:leader="none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- в</w:t>
          </w:r>
          <w:r>
            <w:rPr>
              <w:bCs/>
              <w:sz w:val="22"/>
              <w:szCs w:val="22"/>
            </w:rPr>
            <w:t xml:space="preserve">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</w:t>
          </w:r>
          <w:r>
            <w:rPr>
              <w:bCs/>
              <w:sz w:val="22"/>
              <w:szCs w:val="22"/>
            </w:rPr>
            <w:t xml:space="preserve">случаев, когда соответствующие документы были представлены ранее).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3"/>
            <w:ind w:left="0"/>
            <w:jc w:val="both"/>
            <w:spacing w:after="0" w:line="276" w:lineRule="auto"/>
            <w:tabs>
              <w:tab w:val="num" w:pos="0" w:leader="none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- п</w:t>
          </w:r>
          <w:r>
            <w:rPr>
              <w:bCs/>
              <w:sz w:val="22"/>
              <w:szCs w:val="22"/>
            </w:rPr>
            <w:t xml:space="preserve">ри подписании счетов-фактур не допускается использование факсимильного воспроизведения подписи, либо иного аналога собственноручной подписи. </w:t>
          </w:r>
          <w:bookmarkStart w:id="0" w:name="undefined"/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3"/>
            <w:numPr>
              <w:ilvl w:val="1"/>
              <w:numId w:val="8"/>
            </w:numPr>
            <w:ind w:left="0" w:firstLine="0"/>
            <w:jc w:val="both"/>
            <w:spacing w:after="0" w:line="276" w:lineRule="auto"/>
            <w:tabs>
              <w:tab w:val="num" w:pos="0" w:leader="none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</w:t>
          </w:r>
          <w:r>
            <w:rPr>
              <w:bCs/>
              <w:sz w:val="22"/>
              <w:szCs w:val="22"/>
            </w:rPr>
            <w:t xml:space="preserve">Если поставляем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4e5ca0e431124adab9b0eb2237e3d263"/>
              </w:placeholder>
              <w:tag w:val=""/>
              <w:rPr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bCs/>
                  <w:sz w:val="22"/>
                  <w:szCs w:val="22"/>
                  <w:highlight w:val="none"/>
                </w:rPr>
                <w:t xml:space="preserve">ый</w:t>
              </w:r>
              <w:r>
                <w:rPr>
                  <w:bCs/>
                  <w:sz w:val="22"/>
                  <w:szCs w:val="22"/>
                  <w:highlight w:val="lightGray"/>
                </w:rPr>
              </w:r>
            </w:sdtContent>
          </w:sdt>
          <w:r>
            <w:rPr>
              <w:bCs/>
              <w:sz w:val="22"/>
              <w:szCs w:val="22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  <w:t xml:space="preserve"> </w:t>
          </w:r>
          <w:r>
            <w:rPr>
              <w:bCs/>
              <w:sz w:val="22"/>
              <w:szCs w:val="22"/>
            </w:rPr>
            <w:t xml:space="preserve">либо его комплектующие изготовлены за пределами таможенной территории Российской Федерации, </w:t>
          </w:r>
          <w:r>
            <w:rPr>
              <w:bCs/>
              <w:sz w:val="22"/>
              <w:szCs w:val="22"/>
            </w:rPr>
            <w:t xml:space="preserve">Подрядчик</w:t>
          </w:r>
          <w:r>
            <w:rPr>
              <w:bCs/>
              <w:sz w:val="22"/>
              <w:szCs w:val="22"/>
            </w:rPr>
            <w:t xml:space="preserve"> гарантирует, что поставляем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342c3b65b574401a72606c3736a8ff8"/>
              </w:placeholder>
              <w:tag w:val=""/>
              <w:rPr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bCs/>
                  <w:sz w:val="22"/>
                  <w:szCs w:val="22"/>
                  <w:highlight w:val="none"/>
                </w:rPr>
                <w:t xml:space="preserve">ый</w:t>
              </w:r>
              <w:r>
                <w:rPr>
                  <w:bCs/>
                  <w:sz w:val="22"/>
                  <w:szCs w:val="22"/>
                  <w:highlight w:val="lightGray"/>
                </w:rPr>
              </w:r>
            </w:sdtContent>
          </w:sdt>
          <w:r>
            <w:rPr>
              <w:bCs/>
              <w:sz w:val="22"/>
              <w:szCs w:val="22"/>
            </w:rPr>
            <w:t xml:space="preserve"> </w:t>
          </w:r>
          <w:r>
            <w:rPr>
              <w:bCs/>
              <w:sz w:val="22"/>
              <w:szCs w:val="22"/>
            </w:rPr>
            <w:t xml:space="preserve">Заказчику</w:t>
          </w:r>
          <w:r>
            <w:rPr>
              <w:bCs/>
              <w:sz w:val="22"/>
              <w:szCs w:val="22"/>
            </w:rPr>
            <w:t xml:space="preserve">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  <w:t xml:space="preserve"> (его комплектующие) прош</w:t>
          </w:r>
          <w:r>
            <w:rPr>
              <w:bCs/>
              <w:sz w:val="22"/>
              <w:szCs w:val="22"/>
            </w:rPr>
            <w:t xml:space="preserve">ел</w:t>
          </w:r>
          <w:r>
            <w:rPr>
              <w:bCs/>
              <w:sz w:val="22"/>
              <w:szCs w:val="22"/>
            </w:rPr>
            <w:t xml:space="preserve"> надлежащую таможенную очистку и ввезен на территорию Российской Федерации с соблюдением таможенного законодательства Российской Федерации. При этом все расходы/убытки, которые могут возникнуть у </w:t>
          </w:r>
          <w:r>
            <w:rPr>
              <w:bCs/>
              <w:sz w:val="22"/>
              <w:szCs w:val="22"/>
            </w:rPr>
            <w:t xml:space="preserve">Заказчика</w:t>
          </w:r>
          <w:r>
            <w:rPr>
              <w:bCs/>
              <w:sz w:val="22"/>
              <w:szCs w:val="22"/>
            </w:rPr>
            <w:t xml:space="preserve"> и связанные с нарушением порядка ввоза на территорию Российской Федерации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  <w:t xml:space="preserve"> либо его комплектующих, полностью относятся на </w:t>
          </w:r>
          <w:r>
            <w:rPr>
              <w:bCs/>
              <w:sz w:val="22"/>
              <w:szCs w:val="22"/>
            </w:rPr>
            <w:t xml:space="preserve">Подрядчика</w:t>
          </w:r>
          <w:r>
            <w:rPr>
              <w:bCs/>
              <w:sz w:val="22"/>
              <w:szCs w:val="22"/>
            </w:rPr>
            <w:t xml:space="preserve">, который обязуется компенсировать (возместить) соответствующие расходы/убытки </w:t>
          </w:r>
          <w:r>
            <w:rPr>
              <w:bCs/>
              <w:sz w:val="22"/>
              <w:szCs w:val="22"/>
            </w:rPr>
            <w:t xml:space="preserve">Заказчику</w:t>
          </w:r>
          <w:r>
            <w:rPr>
              <w:bCs/>
              <w:sz w:val="22"/>
              <w:szCs w:val="22"/>
            </w:rPr>
            <w:t xml:space="preserve"> по письменному требованию </w:t>
          </w:r>
          <w:r>
            <w:rPr>
              <w:bCs/>
              <w:sz w:val="22"/>
              <w:szCs w:val="22"/>
            </w:rPr>
            <w:t xml:space="preserve">Заказчика</w:t>
          </w:r>
          <w:r>
            <w:rPr>
              <w:bCs/>
              <w:sz w:val="22"/>
              <w:szCs w:val="22"/>
            </w:rPr>
            <w:t xml:space="preserve">.</w:t>
          </w:r>
          <w:bookmarkStart w:id="0" w:name="undefined"/>
          <w:r/>
          <w:bookmarkEnd w:id="0"/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3"/>
            <w:numPr>
              <w:ilvl w:val="1"/>
              <w:numId w:val="8"/>
            </w:numPr>
            <w:ind w:left="0" w:firstLine="0"/>
            <w:jc w:val="both"/>
            <w:spacing w:after="0" w:line="276" w:lineRule="auto"/>
            <w:tabs>
              <w:tab w:val="num" w:pos="0" w:leader="none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</w:t>
          </w:r>
          <w:r>
            <w:rPr>
              <w:bCs/>
              <w:sz w:val="22"/>
              <w:szCs w:val="22"/>
            </w:rPr>
            <w:t xml:space="preserve">Подрядчик</w:t>
          </w:r>
          <w:r>
            <w:rPr>
              <w:bCs/>
              <w:sz w:val="22"/>
              <w:szCs w:val="22"/>
            </w:rPr>
            <w:t xml:space="preserve"> гарантирует </w:t>
          </w:r>
          <w:r>
            <w:rPr>
              <w:bCs/>
              <w:sz w:val="22"/>
              <w:szCs w:val="22"/>
            </w:rPr>
            <w:t xml:space="preserve">Заказчику</w:t>
          </w:r>
          <w:r>
            <w:rPr>
              <w:bCs/>
              <w:sz w:val="22"/>
              <w:szCs w:val="22"/>
            </w:rPr>
            <w:t xml:space="preserve"> наличие у него необходимых и достаточных прав на все объекты интеллектуальной собственности, связанные с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Товаром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  <w:t xml:space="preserve">, поставляемым по настоящему Договору, а также то, что </w:t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  <w:t xml:space="preserve">, содержащ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c39c568b7c04f788c6d16969a635023"/>
              </w:placeholder>
              <w:tag w:val=""/>
              <w:rPr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bCs/>
                  <w:sz w:val="22"/>
                  <w:szCs w:val="22"/>
                  <w:highlight w:val="none"/>
                </w:rPr>
                <w:t xml:space="preserve">ий</w:t>
              </w:r>
              <w:r>
                <w:rPr>
                  <w:bCs/>
                  <w:sz w:val="22"/>
                  <w:szCs w:val="22"/>
                  <w:highlight w:val="lightGray"/>
                </w:rPr>
              </w:r>
            </w:sdtContent>
          </w:sdt>
          <w:r>
            <w:rPr>
              <w:bCs/>
              <w:sz w:val="22"/>
              <w:szCs w:val="22"/>
            </w:rPr>
            <w:t xml:space="preserve"> объекты исключительных прав, ранее был</w:t>
          </w:r>
          <w:r>
            <w:rPr>
              <w:bCs/>
              <w:sz w:val="22"/>
              <w:szCs w:val="22"/>
            </w:rPr>
            <w:t xml:space="preserve"> введен</w:t>
          </w:r>
          <w:r>
            <w:rPr>
              <w:bCs/>
              <w:sz w:val="22"/>
              <w:szCs w:val="22"/>
            </w:rPr>
            <w:t xml:space="preserve"> в гражданский оборот на территории Российской Федерации правообладателем (патентообладателем) или иным лицом с разрешения правообладателя (патентообладателя). При этом все расходы/убытки, которые могут возникнуть у </w:t>
          </w:r>
          <w:r>
            <w:rPr>
              <w:bCs/>
              <w:sz w:val="22"/>
              <w:szCs w:val="22"/>
            </w:rPr>
            <w:t xml:space="preserve">Заказчика</w:t>
          </w:r>
          <w:r>
            <w:rPr>
              <w:bCs/>
              <w:sz w:val="22"/>
              <w:szCs w:val="22"/>
            </w:rPr>
            <w:t xml:space="preserve"> в связи с</w:t>
          </w:r>
          <w:r>
            <w:rPr>
              <w:bCs/>
              <w:color w:val="000000"/>
              <w:sz w:val="22"/>
              <w:szCs w:val="22"/>
            </w:rPr>
            <w:t xml:space="preserve"> использованием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cs="Arial"/>
              <w:bCs/>
              <w:sz w:val="22"/>
              <w:szCs w:val="22"/>
              <w:highlight w:val="lightGray"/>
              <w:lang w:val="ru-RU"/>
            </w:rPr>
            <w:t xml:space="preserve">Товара</w:t>
          </w:r>
          <w:r/>
          <w:r>
            <w:rPr>
              <w:bCs/>
              <w:color w:val="000000"/>
              <w:sz w:val="22"/>
              <w:szCs w:val="22"/>
            </w:rPr>
          </w:r>
          <w:r>
            <w:rPr>
              <w:bCs/>
              <w:color w:val="000000"/>
              <w:sz w:val="22"/>
              <w:szCs w:val="22"/>
            </w:rPr>
            <w:t xml:space="preserve">, включающего охраняемые объекты интеллектуальной собственности третьих лиц, с нарушением </w:t>
          </w:r>
          <w:r>
            <w:rPr>
              <w:bCs/>
              <w:sz w:val="22"/>
              <w:szCs w:val="22"/>
            </w:rPr>
            <w:t xml:space="preserve">исключительных прав третьих лиц (в том числе автора, патентообладателя) на такие объекты, полностью относятся на </w:t>
          </w:r>
          <w:r>
            <w:rPr>
              <w:bCs/>
              <w:sz w:val="22"/>
              <w:szCs w:val="22"/>
            </w:rPr>
            <w:t xml:space="preserve">Подрядчика</w:t>
          </w:r>
          <w:r>
            <w:rPr>
              <w:bCs/>
              <w:sz w:val="22"/>
              <w:szCs w:val="22"/>
            </w:rPr>
            <w:t xml:space="preserve">, который обязуется компенсировать (возместить) соответствующие расходы/убытки </w:t>
          </w:r>
          <w:r>
            <w:rPr>
              <w:bCs/>
              <w:sz w:val="22"/>
              <w:szCs w:val="22"/>
            </w:rPr>
            <w:t xml:space="preserve">Заказчику</w:t>
          </w:r>
          <w:r>
            <w:rPr>
              <w:bCs/>
              <w:sz w:val="22"/>
              <w:szCs w:val="22"/>
            </w:rPr>
            <w:t xml:space="preserve"> по письменному требованию </w:t>
          </w:r>
          <w:r>
            <w:rPr>
              <w:bCs/>
              <w:sz w:val="22"/>
              <w:szCs w:val="22"/>
            </w:rPr>
            <w:t xml:space="preserve">Заказчика</w:t>
          </w:r>
          <w:r>
            <w:rPr>
              <w:bCs/>
              <w:sz w:val="22"/>
              <w:szCs w:val="22"/>
            </w:rPr>
            <w:t xml:space="preserve"> не позднее 10 (Десяти) дней с момента предъявления такого требования.</w:t>
          </w:r>
          <w:bookmarkEnd w:id="0"/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3"/>
            <w:numPr>
              <w:ilvl w:val="1"/>
              <w:numId w:val="8"/>
            </w:numPr>
            <w:ind w:left="0" w:firstLine="0"/>
            <w:jc w:val="both"/>
            <w:spacing w:line="276" w:lineRule="auto"/>
            <w:tabs>
              <w:tab w:val="num" w:pos="0" w:leader="none"/>
            </w:tabs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</w:t>
          </w:r>
          <w:r>
            <w:rPr>
              <w:bCs/>
              <w:sz w:val="22"/>
              <w:szCs w:val="22"/>
            </w:rPr>
            <w:t xml:space="preserve">Подрядчик</w:t>
          </w:r>
          <w:r>
            <w:rPr>
              <w:bCs/>
              <w:sz w:val="22"/>
              <w:szCs w:val="22"/>
            </w:rPr>
            <w:t xml:space="preserve"> обязан обеспечить наличие любых экспортных лицензий и разрешений, которые необх</w:t>
          </w:r>
          <w:r>
            <w:rPr>
              <w:bCs/>
              <w:sz w:val="22"/>
              <w:szCs w:val="22"/>
            </w:rPr>
            <w:t xml:space="preserve">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операций, включая экспортное регулирование США, Японии и Европейского союза. </w:t>
          </w:r>
          <w:r>
            <w:rPr>
              <w:bCs/>
              <w:sz w:val="22"/>
              <w:szCs w:val="22"/>
            </w:rPr>
            <w:t xml:space="preserve">Подрядчик</w:t>
          </w:r>
          <w:r>
            <w:rPr>
              <w:bCs/>
              <w:sz w:val="22"/>
              <w:szCs w:val="22"/>
            </w:rPr>
            <w:t xml:space="preserve"> обязан письменно уведомить </w:t>
          </w:r>
          <w:r>
            <w:rPr>
              <w:bCs/>
              <w:sz w:val="22"/>
              <w:szCs w:val="22"/>
            </w:rPr>
            <w:t xml:space="preserve">Заказчика</w:t>
          </w:r>
          <w:r>
            <w:rPr>
              <w:bCs/>
              <w:sz w:val="22"/>
              <w:szCs w:val="22"/>
            </w:rPr>
            <w:t xml:space="preserve"> о прекращении (приостановлении и т.п.) необход</w:t>
          </w:r>
          <w:r>
            <w:rPr>
              <w:bCs/>
              <w:sz w:val="22"/>
              <w:szCs w:val="22"/>
            </w:rPr>
            <w:t xml:space="preserve">имых разрешений, согласований, сертификатов, лицензий и/или членства в СРО в срок не позднее 7 (Семи) календарных дней до даты истечения срока их действия или в течение 5 (Пяти) календарных дней с момента их досрочного прекращения (приостановления и т.п.).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0"/>
            <w:numPr>
              <w:ilvl w:val="0"/>
              <w:numId w:val="1"/>
            </w:numPr>
            <w:ind w:firstLine="284"/>
            <w:jc w:val="center"/>
            <w:spacing w:after="0" w:line="276" w:lineRule="auto"/>
            <w:rPr>
              <w:rFonts w:cs="Arial"/>
              <w:b/>
              <w:bCs/>
              <w:spacing w:val="-1"/>
              <w:sz w:val="22"/>
              <w:szCs w:val="22"/>
            </w:rPr>
          </w:pPr>
          <w:r>
            <w:rPr>
              <w:rFonts w:cs="Arial"/>
              <w:b/>
              <w:bCs/>
              <w:spacing w:val="-1"/>
              <w:sz w:val="22"/>
              <w:szCs w:val="22"/>
            </w:rPr>
            <w:t xml:space="preserve">СРОКИ И ПОРЯДОК ВЫПОЛНЕНИЯ, СДАЧИ И ПРИЕМКИ РАБОТ</w:t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</w:p>
        <w:p>
          <w:pPr>
            <w:pStyle w:val="1_680"/>
            <w:ind w:left="284"/>
            <w:spacing w:after="0" w:line="276" w:lineRule="auto"/>
            <w:rPr>
              <w:rFonts w:cs="Arial"/>
              <w:b/>
              <w:bCs/>
              <w:spacing w:val="-1"/>
              <w:sz w:val="22"/>
              <w:szCs w:val="22"/>
            </w:rPr>
          </w:pP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  <w:r>
            <w:rPr>
              <w:rFonts w:cs="Arial"/>
              <w:b/>
              <w:bCs/>
              <w:spacing w:val="-1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rPr>
              <w:rFonts w:cs="Arial"/>
              <w:spacing w:val="-1"/>
              <w:sz w:val="22"/>
              <w:szCs w:val="22"/>
            </w:rPr>
          </w:pPr>
          <w:r>
            <w:rPr>
              <w:rFonts w:cs="Arial"/>
              <w:spacing w:val="-1"/>
              <w:sz w:val="22"/>
              <w:szCs w:val="22"/>
            </w:rPr>
            <w:t xml:space="preserve">Срок поставки Товара и выполнения работ по Договору:.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795d87a7da14f4b9b2791bf4af98451"/>
              </w:placeholder>
              <w:tag w:val=""/>
              <w:rPr>
                <w:rFonts w:cs="Arial"/>
                <w:spacing w:val="-1"/>
                <w:sz w:val="22"/>
                <w:szCs w:val="22"/>
              </w:rPr>
            </w:sdtPr>
            <w:sdtContent>
              <w:r>
                <w:rPr>
                  <w:rFonts w:cs="Arial"/>
                  <w:spacing w:val="-1"/>
                  <w:sz w:val="22"/>
                  <w:szCs w:val="22"/>
                </w:rPr>
                <w:t xml:space="preserve">не позднее 40 (сорока)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 календарных дней </w:t>
              </w:r>
              <w:r>
                <w:rPr>
                  <w:rFonts w:cs="Arial"/>
                  <w:spacing w:val="-1"/>
                  <w:sz w:val="22"/>
                  <w:szCs w:val="22"/>
                  <w:lang w:val="ru-RU"/>
                </w:rPr>
                <w:t xml:space="preserve">с даты</w:t>
              </w:r>
              <w:r>
                <w:rPr>
                  <w:rFonts w:cs="Arial"/>
                  <w:spacing w:val="-1"/>
                  <w:sz w:val="22"/>
                  <w:szCs w:val="22"/>
                </w:rPr>
                <w:t xml:space="preserve"> перечисления предоплаты на расчетный счет Подрядчика.</w:t>
              </w:r>
            </w:sdtContent>
          </w:sdt>
          <w:r>
            <w:rPr>
              <w:rFonts w:cs="Arial"/>
              <w:spacing w:val="-1"/>
              <w:sz w:val="22"/>
              <w:szCs w:val="22"/>
            </w:rPr>
          </w:r>
          <w:r>
            <w:rPr>
              <w:rFonts w:cs="Arial"/>
              <w:spacing w:val="-1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"/>
            </w:numPr>
            <w:jc w:val="both"/>
            <w:spacing w:after="0" w:line="276" w:lineRule="auto"/>
            <w:tabs>
              <w:tab w:val="clear" w:pos="0" w:leader="none"/>
            </w:tabs>
            <w:rPr>
              <w:rFonts w:cs="Arial"/>
              <w:i w:val="0"/>
              <w:iCs w:val="0"/>
              <w:color w:val="auto"/>
              <w:spacing w:val="-1"/>
              <w:sz w:val="22"/>
              <w:szCs w:val="22"/>
            </w:rPr>
          </w:pPr>
          <w:r>
            <w:rPr>
              <w:rStyle w:val="1_682"/>
              <w:rFonts w:cs="Arial"/>
              <w:i w:val="0"/>
              <w:color w:val="auto"/>
              <w:sz w:val="22"/>
              <w:szCs w:val="22"/>
              <w:lang w:val="ru-RU"/>
            </w:rPr>
            <w:t xml:space="preserve">Требования к выполнению работ по монтажу Товара</w:t>
          </w:r>
          <w:r>
            <w:rPr>
              <w:rStyle w:val="1_682"/>
              <w:rFonts w:cs="Arial"/>
              <w:i w:val="0"/>
              <w:color w:val="auto"/>
              <w:sz w:val="22"/>
              <w:szCs w:val="22"/>
              <w:lang w:val="ru-RU"/>
            </w:rPr>
            <w:t xml:space="preserve">:</w:t>
          </w:r>
          <w:r>
            <w:rPr>
              <w:rStyle w:val="1_682"/>
              <w:rFonts w:cs="Arial"/>
              <w:i w:val="0"/>
              <w:iCs w:val="0"/>
              <w:color w:val="auto"/>
              <w:spacing w:val="-1"/>
              <w:sz w:val="22"/>
              <w:szCs w:val="22"/>
            </w:rPr>
          </w:r>
          <w:r>
            <w:rPr>
              <w:rStyle w:val="1_682"/>
              <w:rFonts w:cs="Arial"/>
              <w:i w:val="0"/>
              <w:iCs w:val="0"/>
              <w:color w:val="auto"/>
              <w:spacing w:val="-1"/>
              <w:sz w:val="22"/>
              <w:szCs w:val="22"/>
            </w:rPr>
          </w:r>
        </w:p>
        <w:sdt>
          <w:sdtPr>
            <w15:appearance w15:val="boundingBox"/>
            <w:id w:val="-394044426"/>
            <w:placeholder>
              <w:docPart w:val="8811b4d469ec4d1b929e4ea6551d6917"/>
            </w:placeholder>
            <w:rPr/>
          </w:sdtPr>
          <w:sdtContent>
            <w:p>
              <w:pPr>
                <w:pStyle w:val="621"/>
                <w:numPr>
                  <w:ilvl w:val="0"/>
                  <w:numId w:val="12"/>
                </w:numPr>
                <w:ind w:left="0" w:firstLine="0"/>
                <w:jc w:val="both"/>
                <w:spacing w:line="276" w:lineRule="auto"/>
                <w:rPr>
                  <w:rFonts w:ascii="Arial" w:hAnsi="Arial" w:cs="Arial"/>
                  <w:color w:val="auto"/>
                  <w:sz w:val="22"/>
                  <w:szCs w:val="22"/>
                  <w:lang w:val="ru-RU"/>
                </w:rPr>
              </w:pPr>
              <w:r>
                <w:rPr>
                  <w:rStyle w:val="1_682"/>
                  <w:rFonts w:ascii="Arial" w:hAnsi="Arial" w:cs="Arial"/>
                  <w:color w:val="auto"/>
                  <w:sz w:val="22"/>
                  <w:szCs w:val="22"/>
                  <w:highlight w:val="lightGray"/>
                  <w:lang w:val="ru-RU"/>
                </w:rPr>
                <w:t xml:space="preserve">/в зависимости от характера работ/ Работы по монтажу должны выполняться с применением подмостей, строительных лесов, промышленных альпинистов.</w:t>
              </w:r>
              <w:r>
                <w:rPr>
                  <w:rStyle w:val="1_682"/>
                  <w:rFonts w:ascii="Arial" w:hAnsi="Arial" w:cs="Arial"/>
                  <w:color w:val="auto"/>
                  <w:sz w:val="22"/>
                  <w:szCs w:val="22"/>
                  <w:lang w:val="ru-RU"/>
                </w:rPr>
              </w:r>
              <w:r>
                <w:rPr>
                  <w:rStyle w:val="1_682"/>
                  <w:rFonts w:ascii="Arial" w:hAnsi="Arial" w:cs="Arial"/>
                  <w:color w:val="auto"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0"/>
                  <w:numId w:val="12"/>
                </w:numPr>
                <w:ind w:left="0" w:firstLine="0"/>
                <w:jc w:val="both"/>
                <w:spacing w:line="276" w:lineRule="auto"/>
                <w:rPr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  <w:lang w:val="ru-RU"/>
                </w:rPr>
              </w:pPr>
              <w:r>
                <w:rPr>
                  <w:rStyle w:val="1_682"/>
                  <w:rFonts w:ascii="Arial" w:hAnsi="Arial" w:cs="Arial"/>
                  <w:color w:val="auto"/>
                  <w:sz w:val="22"/>
                  <w:szCs w:val="22"/>
                  <w:highlight w:val="lightGray"/>
                  <w:lang w:val="ru-RU"/>
                </w:rPr>
                <w:t xml:space="preserve">/в зависимости от характера работ/ Обязательно оформление Нарядов-допусков при выполнении работ высоте на каждую бригаду на период выполнения работы на данном объекте.</w:t>
              </w:r>
              <w:r>
                <w:rPr>
                  <w:rStyle w:val="1_682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  <w:lang w:val="ru-RU"/>
                </w:rPr>
              </w:r>
              <w:r>
                <w:rPr>
                  <w:rStyle w:val="1_682"/>
                  <w:rFonts w:ascii="Arial" w:hAnsi="Arial" w:cs="Arial"/>
                  <w:i w:val="0"/>
                  <w:iCs w:val="0"/>
                  <w:color w:val="auto"/>
                  <w:sz w:val="22"/>
                  <w:szCs w:val="22"/>
                  <w:lang w:val="ru-RU"/>
                </w:rPr>
              </w:r>
            </w:p>
          </w:sdtContent>
        </w:sdt>
        <w:p>
          <w:pPr>
            <w:pStyle w:val="1_680"/>
            <w:numPr>
              <w:ilvl w:val="0"/>
              <w:numId w:val="4"/>
            </w:numPr>
            <w:ind w:left="0" w:firstLine="0"/>
            <w:jc w:val="both"/>
            <w:spacing w:after="0" w:line="276" w:lineRule="auto"/>
            <w:widowControl/>
            <w:rPr>
              <w:rFonts w:cs="Arial"/>
              <w:b/>
              <w:bCs/>
              <w:i w:val="0"/>
              <w:iCs w:val="0"/>
              <w:color w:val="000000" w:themeColor="text1"/>
              <w:sz w:val="22"/>
              <w:szCs w:val="22"/>
              <w:lang w:val="ru-RU"/>
            </w:rPr>
          </w:pPr>
          <w:r/>
          <w:bookmarkStart w:id="0" w:name="undefined"/>
          <w:r>
            <w:rPr>
              <w:rStyle w:val="1_682"/>
              <w:rFonts w:cs="Arial"/>
              <w:color w:val="000000" w:themeColor="text1"/>
              <w:sz w:val="22"/>
              <w:szCs w:val="22"/>
            </w:rPr>
            <w:t xml:space="preserve">Выполняемые </w:t>
          </w:r>
          <w:r>
            <w:rPr>
              <w:rStyle w:val="1_682"/>
              <w:rFonts w:cs="Arial"/>
              <w:color w:val="000000" w:themeColor="text1"/>
              <w:sz w:val="22"/>
              <w:szCs w:val="22"/>
              <w:lang w:val="ru-RU"/>
            </w:rPr>
            <w:t xml:space="preserve">по настоящему договору Работы</w:t>
          </w:r>
          <w:r>
            <w:rPr>
              <w:rStyle w:val="1_682"/>
              <w:rFonts w:cs="Arial"/>
              <w:color w:val="000000" w:themeColor="text1"/>
              <w:sz w:val="22"/>
              <w:szCs w:val="22"/>
            </w:rPr>
            <w:t xml:space="preserve"> должны соответствовать требованиям действующих норм, правил и иных нормативных документов, обязательных при выполнении работ, соответствующих предмету настоящего </w:t>
          </w:r>
          <w:r>
            <w:rPr>
              <w:rStyle w:val="1_682"/>
              <w:rFonts w:cs="Arial"/>
              <w:color w:val="000000" w:themeColor="text1"/>
              <w:sz w:val="22"/>
              <w:szCs w:val="22"/>
              <w:lang w:val="ru-RU"/>
            </w:rPr>
            <w:t xml:space="preserve">договора</w:t>
          </w:r>
          <w:r>
            <w:rPr>
              <w:rStyle w:val="1_682"/>
              <w:rFonts w:cs="Arial"/>
              <w:color w:val="000000" w:themeColor="text1"/>
              <w:sz w:val="22"/>
              <w:szCs w:val="22"/>
            </w:rPr>
            <w:t xml:space="preserve">, в том числе</w:t>
          </w:r>
          <w:r>
            <w:rPr>
              <w:rStyle w:val="1_682"/>
              <w:rFonts w:cs="Arial"/>
              <w:color w:val="000000" w:themeColor="text1"/>
              <w:sz w:val="22"/>
              <w:szCs w:val="22"/>
              <w:lang w:val="ru-RU"/>
            </w:rPr>
            <w:t xml:space="preserve"> следующих документов</w:t>
          </w:r>
          <w:r>
            <w:rPr>
              <w:rStyle w:val="1_682"/>
              <w:rFonts w:cs="Arial"/>
              <w:color w:val="000000" w:themeColor="text1"/>
              <w:sz w:val="22"/>
              <w:szCs w:val="22"/>
            </w:rPr>
            <w:t xml:space="preserve">:</w:t>
          </w:r>
          <w:r>
            <w:rPr>
              <w:rStyle w:val="1_682"/>
              <w:rFonts w:cs="Arial"/>
              <w:b/>
              <w:bCs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  <w:r>
            <w:rPr>
              <w:rStyle w:val="1_682"/>
              <w:rFonts w:cs="Arial"/>
              <w:b/>
              <w:bCs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pPr>
          <w:r/>
          <w:bookmarkStart w:id="0" w:name="undefined"/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Федеральн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ый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закон от 21.12.1994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г.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№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69-ФЗ 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«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О пожарной безопасности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»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; </w:t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pP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Ф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едеральн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ый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закон 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от 22.07.2008 г.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№ 123 «Технический регламент о требованиях пожарной безопасности»;</w:t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pP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Федеральн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ый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закон от 30.03.1999 г. № 52-ФЗ «О санитарно-эпидемиологическом благополучии населения»;</w:t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  <w:lang w:val="ru-RU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Федеральн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ый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 закон от 30.12.2009г № 384-ФЗ «Технический регламент о безопасности зданий и сооружений»;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z w:val="22"/>
              <w:szCs w:val="22"/>
            </w:rPr>
            <w:t xml:space="preserve">Правила противопожарного режима в Российской Федерации, утв. Постановлением </w:t>
          </w:r>
          <w:r>
            <w:rPr>
              <w:i/>
              <w:iCs/>
              <w:color w:val="000000" w:themeColor="text1"/>
              <w:sz w:val="22"/>
              <w:szCs w:val="22"/>
            </w:rPr>
            <w:t xml:space="preserve">Правительства РФ от 16 сентября 2020 г. № 1479</w:t>
          </w:r>
          <w:r>
            <w:rPr>
              <w:i/>
              <w:iCs/>
              <w:color w:val="000000" w:themeColor="text1"/>
              <w:sz w:val="22"/>
              <w:szCs w:val="22"/>
            </w:rPr>
            <w:t xml:space="preserve">;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z w:val="22"/>
              <w:szCs w:val="22"/>
            </w:rPr>
            <w:t xml:space="preserve">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производство»;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Приказ Министерства труда и социальной защиты РФ от 27 ноября 2020 г. № 833н «Об 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утверждении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 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Правил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 по охране труда при размещении, монтаже, техническом обслуживании и ремонте технологического оборудования»;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rPr>
              <w:rFonts w:ascii="Arial" w:hAnsi="Arial" w:cs="Arial"/>
              <w:i/>
              <w:iCs/>
              <w:sz w:val="22"/>
              <w:szCs w:val="22"/>
              <w:lang w:val="ru-RU" w:eastAsia="en-US"/>
            </w:rPr>
          </w:pP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  <w:t xml:space="preserve">Закон Российской Федерации от 07.02.1992 № 2300-1 «О защите прав потребителей»</w:t>
          </w:r>
          <w:r>
            <w:rPr>
              <w:rStyle w:val="177"/>
              <w:rFonts w:ascii="Arial" w:hAnsi="Arial" w:cs="Arial"/>
              <w:i/>
              <w:iCs/>
              <w:sz w:val="22"/>
              <w:szCs w:val="22"/>
              <w:lang w:val="ru-RU"/>
            </w:rPr>
            <w:footnoteReference w:id="2"/>
          </w: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  <w:t xml:space="preserve">;</w:t>
          </w:r>
          <w:r>
            <w:rPr>
              <w:rFonts w:ascii="Arial" w:hAnsi="Arial" w:cs="Arial"/>
              <w:i/>
              <w:iCs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i/>
              <w:iCs/>
              <w:sz w:val="22"/>
              <w:szCs w:val="22"/>
              <w:lang w:val="ru-RU" w:eastAsia="en-US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rPr>
              <w:rFonts w:ascii="Arial" w:hAnsi="Arial" w:cs="Arial"/>
              <w:i/>
              <w:iCs/>
              <w:sz w:val="22"/>
              <w:szCs w:val="22"/>
              <w:lang w:val="ru-RU"/>
            </w:rPr>
          </w:pP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  <w:t xml:space="preserve">СП 73.13330.2016 «Внутренние санитарно-технические системы зданий»;</w:t>
          </w: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</w: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rPr>
              <w:rFonts w:ascii="Arial" w:hAnsi="Arial" w:cs="Arial"/>
              <w:i/>
              <w:iCs/>
              <w:sz w:val="22"/>
              <w:szCs w:val="22"/>
              <w:lang w:val="ru-RU"/>
            </w:rPr>
          </w:pP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  <w:t xml:space="preserve">СП 118.13330.2012 «Общественные здания и сооружения»;</w:t>
          </w: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</w: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rPr>
              <w:rFonts w:ascii="Arial" w:hAnsi="Arial" w:cs="Arial"/>
              <w:i/>
              <w:iCs/>
              <w:sz w:val="22"/>
              <w:szCs w:val="22"/>
              <w:lang w:val="ru-RU"/>
            </w:rPr>
          </w:pP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  <w:t xml:space="preserve">СП 71.13330.2017 Изоляционные и отделочные покрытия;</w:t>
          </w: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</w:r>
          <w:r>
            <w:rPr>
              <w:rFonts w:ascii="Arial" w:hAnsi="Arial" w:cs="Arial"/>
              <w:i/>
              <w:iCs/>
              <w:sz w:val="22"/>
              <w:szCs w:val="22"/>
              <w:lang w:val="ru-RU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z w:val="22"/>
              <w:szCs w:val="22"/>
            </w:rPr>
            <w:t xml:space="preserve">Типовые строительные конструкции, изделия и узлы Серия 1.031.9-2.07 «Комплектные системы КНАУФ»</w:t>
          </w:r>
          <w:r>
            <w:rPr>
              <w:i/>
              <w:iCs/>
              <w:color w:val="000000" w:themeColor="text1"/>
              <w:sz w:val="22"/>
              <w:szCs w:val="22"/>
            </w:rPr>
            <w:t xml:space="preserve">,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ind w:firstLine="567"/>
            <w:jc w:val="both"/>
            <w:spacing w:line="276" w:lineRule="auto"/>
            <w:rPr>
              <w:color w:val="000000" w:themeColor="text1"/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</w:rPr>
            <w:t xml:space="preserve">а также требованиям (</w:t>
          </w:r>
          <w:r>
            <w:rPr>
              <w:color w:val="000000" w:themeColor="text1"/>
              <w:sz w:val="22"/>
              <w:szCs w:val="22"/>
            </w:rPr>
            <w:t xml:space="preserve">в зависимости от</w:t>
          </w:r>
          <w:r>
            <w:rPr>
              <w:color w:val="000000" w:themeColor="text1"/>
              <w:sz w:val="22"/>
              <w:szCs w:val="22"/>
            </w:rPr>
            <w:t xml:space="preserve"> применимости к </w:t>
          </w:r>
          <w:r>
            <w:rPr>
              <w:color w:val="000000" w:themeColor="text1"/>
              <w:sz w:val="22"/>
              <w:szCs w:val="22"/>
            </w:rPr>
            <w:t xml:space="preserve">предмету настоящего договора):</w:t>
          </w:r>
          <w:r>
            <w:rPr>
              <w:color w:val="000000" w:themeColor="text1"/>
              <w:sz w:val="22"/>
              <w:szCs w:val="22"/>
            </w:rPr>
          </w:r>
          <w:r>
            <w:rPr>
              <w:color w:val="000000" w:themeColor="text1"/>
              <w:sz w:val="22"/>
              <w:szCs w:val="22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СП 76.13330.2016 «Электротехнические устройства» (Актуализированная редакция СНиП 3.05.06-85)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;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ГОСТ Р 50571.5.52-2011/МЭК 60364-5-52:2009 Электроустановки низковольтные. Часть 5-52. Выбор и монтаж электрооборудования. Электропроводки (с Поправкой)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;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 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Правил устройства электроустановок (ПУЭ), утверждёнными Министерством энергетики Российской Федерации</w:t>
          </w:r>
          <w:r>
            <w:rPr>
              <w:i/>
              <w:iCs/>
              <w:color w:val="000000" w:themeColor="text1"/>
              <w:sz w:val="22"/>
              <w:szCs w:val="22"/>
            </w:rPr>
            <w:t xml:space="preserve"> (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приказ от 8 июля 2002 г. № 204)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;</w:t>
          </w:r>
          <w:r>
            <w:rPr>
              <w:i/>
              <w:iCs/>
              <w:color w:val="000000" w:themeColor="text1"/>
              <w:spacing w:val="2"/>
              <w:sz w:val="22"/>
              <w:szCs w:val="22"/>
            </w:rPr>
            <w:t xml:space="preserve">  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i w:val="0"/>
              <w:iCs w:val="0"/>
              <w:color w:val="000000" w:themeColor="text1"/>
              <w:sz w:val="22"/>
              <w:szCs w:val="22"/>
            </w:rPr>
          </w:pP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ГОСТ 12.1.030-81 ССБТ. Электробезопасность. Защитное заземление. 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</w:rPr>
            <w:t xml:space="preserve">Зануление;</w:t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</w:rPr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i w:val="0"/>
              <w:iCs w:val="0"/>
              <w:color w:val="000000" w:themeColor="text1"/>
              <w:sz w:val="22"/>
              <w:szCs w:val="22"/>
            </w:rPr>
          </w:pP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ГОСТ Р 12.0.001-2013 Система стандартов безопасности труда. 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</w:rPr>
            <w:t xml:space="preserve">Основные положения;</w:t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</w:rPr>
          </w:r>
          <w:r>
            <w:rPr>
              <w:rStyle w:val="1_682"/>
              <w:rFonts w:ascii="Arial" w:hAnsi="Arial" w:cs="Arial"/>
              <w:i w:val="0"/>
              <w:iCs w:val="0"/>
              <w:color w:val="000000" w:themeColor="text1"/>
              <w:sz w:val="22"/>
              <w:szCs w:val="22"/>
            </w:rPr>
          </w:r>
        </w:p>
        <w:p>
          <w:pPr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i/>
              <w:iCs/>
              <w:color w:val="000000" w:themeColor="text1"/>
              <w:sz w:val="22"/>
              <w:szCs w:val="22"/>
            </w:rPr>
          </w:pPr>
          <w:r>
            <w:rPr>
              <w:i/>
              <w:iCs/>
              <w:color w:val="000000" w:themeColor="text1"/>
              <w:spacing w:val="2"/>
              <w:sz w:val="22"/>
              <w:szCs w:val="22"/>
              <w:shd w:val="clear" w:color="auto" w:fill="ffffff"/>
            </w:rPr>
            <w:t xml:space="preserve">СТ СЭВ 3230-81 Электроустановки на напряжение до 1000 V переменного тока и до 1500 V постоянного тока. Общие требования по защите от поражения электрическим током</w:t>
          </w:r>
          <w:r>
            <w:rPr>
              <w:i/>
              <w:iCs/>
              <w:color w:val="000000" w:themeColor="text1"/>
              <w:sz w:val="22"/>
              <w:szCs w:val="22"/>
            </w:rPr>
            <w:t xml:space="preserve">; </w:t>
          </w:r>
          <w:r>
            <w:rPr>
              <w:i/>
              <w:iCs/>
              <w:color w:val="000000" w:themeColor="text1"/>
              <w:sz w:val="22"/>
              <w:szCs w:val="22"/>
            </w:rPr>
          </w:r>
          <w:r>
            <w:rPr>
              <w:i/>
              <w:iCs/>
              <w:color w:val="000000" w:themeColor="text1"/>
              <w:sz w:val="22"/>
              <w:szCs w:val="22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</w:pP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СП 256.1325800.2016 «Электроустанов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ки жилых и общественных зданий.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 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Правила проектирования и монтажа» (Актуализированная редакция СП 31-110–2003)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;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</w:pP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Правил по охране труда при эксплуатации холодильных установок, утв. Приказом Министерства труда и социальной защиты РФ от 23 декабря 2014 г. № 1104н;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3"/>
            </w:numPr>
            <w:ind w:left="0" w:firstLine="0"/>
            <w:jc w:val="both"/>
            <w:spacing w:line="276" w:lineRule="auto"/>
            <w:rPr>
              <w:rFonts w:ascii="Arial" w:hAnsi="Arial" w:cs="Arial"/>
              <w:color w:val="000000" w:themeColor="text1"/>
              <w:sz w:val="22"/>
              <w:szCs w:val="22"/>
              <w:lang w:val="ru-RU"/>
            </w:rPr>
          </w:pP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ГОСТ 33662.4-2015 (ISO 5149-4:2014) Холодильные системы и тепловые насосы. Требования безопасности и охраны окружающей среды. Часть 4. Эксплуатация, техническое обслуживание, ремонт и восстановление</w:t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  <w:t xml:space="preserve">.</w:t>
          </w:r>
          <w:bookmarkEnd w:id="0"/>
          <w:r/>
          <w:bookmarkEnd w:id="0"/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</w:r>
          <w:r>
            <w:rPr>
              <w:rStyle w:val="1_682"/>
              <w:rFonts w:ascii="Arial" w:hAnsi="Arial" w:cs="Arial"/>
              <w:color w:val="000000" w:themeColor="text1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7"/>
            </w:numPr>
            <w:ind w:left="0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Style w:val="1_682"/>
              <w:rFonts w:ascii="Arial" w:hAnsi="Arial" w:cs="Arial"/>
              <w:i w:val="0"/>
              <w:color w:val="auto"/>
              <w:sz w:val="22"/>
              <w:szCs w:val="22"/>
              <w:lang w:val="ru-RU"/>
            </w:rPr>
            <w:t xml:space="preserve">Подрядчик</w:t>
          </w:r>
          <w:r>
            <w:rPr>
              <w:rStyle w:val="1_682"/>
              <w:rFonts w:ascii="Arial" w:hAnsi="Arial" w:cs="Arial"/>
              <w:i w:val="0"/>
              <w:color w:val="auto"/>
              <w:sz w:val="22"/>
              <w:szCs w:val="22"/>
              <w:lang w:val="ru-RU"/>
            </w:rPr>
            <w:t xml:space="preserve"> обязан в течение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c704281978f430cab115d78d015219c"/>
              </w:placeholder>
              <w:tag w:val=""/>
              <w:rPr>
                <w:rFonts w:ascii="Arial" w:hAnsi="Arial" w:cs="Arial"/>
                <w:i w:val="0"/>
                <w:color w:val="auto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Style w:val="1_682"/>
                  <w:rFonts w:ascii="Arial" w:hAnsi="Arial" w:cs="Arial"/>
                  <w:i w:val="0"/>
                  <w:color w:val="auto"/>
                  <w:sz w:val="22"/>
                  <w:szCs w:val="22"/>
                  <w:highlight w:val="lightGray"/>
                  <w:lang w:val="ru-RU"/>
                </w:rPr>
                <w:t xml:space="preserve">3 рабочих дней</w:t>
              </w:r>
            </w:sdtContent>
          </w:sdt>
          <w:r>
            <w:rPr>
              <w:rStyle w:val="1_682"/>
              <w:rFonts w:ascii="Arial" w:hAnsi="Arial" w:cs="Arial"/>
              <w:i w:val="0"/>
              <w:color w:val="auto"/>
              <w:sz w:val="22"/>
              <w:szCs w:val="22"/>
              <w:lang w:val="ru-RU"/>
            </w:rPr>
            <w:t xml:space="preserve"> безвозмездно устранить дефекты и недоделки, обнаруженные при сдаче-приемке работ по монтажу и демонтажу Товара</w:t>
          </w:r>
          <w:r>
            <w:rPr>
              <w:rStyle w:val="1_682"/>
              <w:rFonts w:ascii="Arial" w:hAnsi="Arial" w:cs="Arial"/>
              <w:i w:val="0"/>
              <w:color w:val="auto"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1_680"/>
            <w:jc w:val="both"/>
            <w:spacing w:line="276" w:lineRule="auto"/>
            <w:rPr>
              <w:rFonts w:cs="Arial"/>
              <w:b/>
              <w:color w:val="000000"/>
              <w:sz w:val="22"/>
              <w:szCs w:val="22"/>
              <w:lang w:val="ru-RU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  <w:lang w:val="ru-RU"/>
            </w:rPr>
            <w:t xml:space="preserve">4</w:t>
          </w:r>
          <w:r>
            <w:rPr>
              <w:rFonts w:cs="Arial"/>
              <w:b/>
              <w:bCs/>
              <w:color w:val="000000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b/>
              <w:bCs/>
              <w:color w:val="000000"/>
              <w:sz w:val="22"/>
              <w:szCs w:val="22"/>
              <w:lang w:val="ru-RU"/>
            </w:rPr>
            <w:t xml:space="preserve">4</w:t>
          </w:r>
          <w:r>
            <w:rPr>
              <w:rFonts w:cs="Arial"/>
              <w:b/>
              <w:bCs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Работы выполняются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иждивением </w:t>
          </w:r>
          <w:r>
            <w:rPr>
              <w:rStyle w:val="1_682"/>
              <w:rFonts w:cs="Arial"/>
              <w:i w:val="0"/>
              <w:color w:val="auto"/>
              <w:sz w:val="22"/>
              <w:szCs w:val="22"/>
              <w:lang w:val="ru-RU"/>
            </w:rPr>
            <w:t xml:space="preserve">Подрядчика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,</w:t>
          </w:r>
          <w:r>
            <w:rPr>
              <w:rFonts w:cs="Arial"/>
              <w:color w:val="000000"/>
              <w:sz w:val="22"/>
              <w:szCs w:val="22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с использованием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его </w:t>
          </w:r>
          <w:r>
            <w:rPr>
              <w:rFonts w:cs="Arial"/>
              <w:color w:val="000000"/>
              <w:sz w:val="22"/>
              <w:szCs w:val="22"/>
            </w:rPr>
            <w:t xml:space="preserve">технических средств и материалов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b/>
              <w:color w:val="000000"/>
              <w:sz w:val="22"/>
              <w:szCs w:val="22"/>
              <w:lang w:val="ru-RU"/>
            </w:rPr>
          </w:r>
          <w:r>
            <w:rPr>
              <w:rFonts w:cs="Arial"/>
              <w:b/>
              <w:color w:val="000000"/>
              <w:sz w:val="22"/>
              <w:szCs w:val="22"/>
              <w:lang w:val="ru-RU"/>
            </w:rPr>
          </w:r>
        </w:p>
        <w:p>
          <w:pPr>
            <w:jc w:val="both"/>
            <w:spacing w:line="276" w:lineRule="auto"/>
            <w:rPr>
              <w:color w:val="000000"/>
              <w:sz w:val="22"/>
              <w:szCs w:val="22"/>
            </w:rPr>
          </w:pPr>
          <w:r>
            <w:rPr>
              <w:b/>
              <w:bCs/>
              <w:color w:val="000000"/>
              <w:sz w:val="22"/>
              <w:szCs w:val="22"/>
            </w:rPr>
            <w:t xml:space="preserve">4</w:t>
          </w:r>
          <w:r>
            <w:rPr>
              <w:b/>
              <w:bCs/>
              <w:color w:val="000000"/>
              <w:sz w:val="22"/>
              <w:szCs w:val="22"/>
            </w:rPr>
            <w:t xml:space="preserve">.</w:t>
          </w:r>
          <w:r>
            <w:rPr>
              <w:b/>
              <w:bCs/>
              <w:color w:val="000000"/>
              <w:sz w:val="22"/>
              <w:szCs w:val="22"/>
            </w:rPr>
            <w:t xml:space="preserve">5.</w:t>
          </w:r>
          <w:r>
            <w:rPr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</w:rPr>
            <w:t xml:space="preserve">При </w:t>
          </w:r>
          <w:r>
            <w:rPr>
              <w:color w:val="000000"/>
              <w:sz w:val="22"/>
              <w:szCs w:val="22"/>
            </w:rPr>
            <w:t xml:space="preserve">выполнении</w:t>
          </w:r>
          <w:r>
            <w:rPr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</w:rPr>
            <w:t xml:space="preserve">Работ</w:t>
          </w:r>
          <w:r>
            <w:rPr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</w:rPr>
            <w:t xml:space="preserve">Подрядчик</w:t>
          </w:r>
          <w:r>
            <w:rPr>
              <w:color w:val="000000"/>
              <w:sz w:val="22"/>
              <w:szCs w:val="22"/>
            </w:rPr>
            <w:t xml:space="preserve"> обязан:</w:t>
          </w:r>
          <w:r>
            <w:rPr>
              <w:color w:val="000000"/>
              <w:sz w:val="22"/>
              <w:szCs w:val="22"/>
            </w:rPr>
          </w:r>
          <w:r>
            <w:rPr>
              <w:color w:val="000000"/>
              <w:sz w:val="22"/>
              <w:szCs w:val="22"/>
            </w:rPr>
          </w:r>
        </w:p>
        <w:p>
          <w:pPr>
            <w:numPr>
              <w:ilvl w:val="0"/>
              <w:numId w:val="2"/>
            </w:numPr>
            <w:ind w:left="0" w:firstLine="0"/>
            <w:jc w:val="both"/>
            <w:spacing w:line="276" w:lineRule="auto"/>
            <w:widowControl/>
            <w:tabs>
              <w:tab w:val="left" w:pos="284" w:leader="none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Строго выполнять все указания </w:t>
          </w:r>
          <w:r>
            <w:rPr>
              <w:color w:val="000000"/>
              <w:sz w:val="22"/>
              <w:szCs w:val="22"/>
            </w:rPr>
            <w:t xml:space="preserve">Заказчика</w:t>
          </w:r>
          <w:r>
            <w:rPr>
              <w:color w:val="000000"/>
              <w:sz w:val="22"/>
              <w:szCs w:val="22"/>
            </w:rPr>
            <w:t xml:space="preserve"> по поводу </w:t>
          </w:r>
          <w:r>
            <w:rPr>
              <w:color w:val="000000"/>
              <w:sz w:val="22"/>
              <w:szCs w:val="22"/>
            </w:rPr>
            <w:t xml:space="preserve">оказания</w:t>
          </w:r>
          <w:r>
            <w:rPr>
              <w:color w:val="000000"/>
              <w:sz w:val="22"/>
              <w:szCs w:val="22"/>
            </w:rPr>
            <w:t xml:space="preserve"> услуг</w:t>
          </w:r>
          <w:r>
            <w:rPr>
              <w:color w:val="000000"/>
              <w:sz w:val="22"/>
              <w:szCs w:val="22"/>
            </w:rPr>
            <w:t xml:space="preserve"> / выполнения Работ</w:t>
          </w:r>
          <w:r>
            <w:rPr>
              <w:color w:val="000000"/>
              <w:sz w:val="22"/>
              <w:szCs w:val="22"/>
            </w:rPr>
            <w:t xml:space="preserve">.</w:t>
          </w:r>
          <w:r>
            <w:rPr>
              <w:color w:val="000000"/>
              <w:sz w:val="22"/>
              <w:szCs w:val="22"/>
            </w:rPr>
          </w:r>
          <w:r>
            <w:rPr>
              <w:color w:val="000000"/>
              <w:sz w:val="22"/>
              <w:szCs w:val="22"/>
            </w:rPr>
          </w:r>
        </w:p>
        <w:p>
          <w:pPr>
            <w:numPr>
              <w:ilvl w:val="0"/>
              <w:numId w:val="2"/>
            </w:numPr>
            <w:ind w:left="0" w:firstLine="0"/>
            <w:jc w:val="both"/>
            <w:spacing w:line="276" w:lineRule="auto"/>
            <w:widowControl/>
            <w:tabs>
              <w:tab w:val="left" w:pos="284" w:leader="none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Соблюдать внутриобъектный режим, действующий у </w:t>
          </w:r>
          <w:r>
            <w:rPr>
              <w:color w:val="000000"/>
              <w:sz w:val="22"/>
              <w:szCs w:val="22"/>
            </w:rPr>
            <w:t xml:space="preserve">Заказчика</w:t>
          </w:r>
          <w:r>
            <w:rPr>
              <w:color w:val="000000"/>
              <w:sz w:val="22"/>
              <w:szCs w:val="22"/>
            </w:rPr>
            <w:t xml:space="preserve">.</w:t>
          </w:r>
          <w:r>
            <w:rPr>
              <w:color w:val="000000"/>
              <w:sz w:val="22"/>
              <w:szCs w:val="22"/>
            </w:rPr>
          </w:r>
          <w:r>
            <w:rPr>
              <w:color w:val="000000"/>
              <w:sz w:val="22"/>
              <w:szCs w:val="22"/>
            </w:rPr>
          </w:r>
        </w:p>
        <w:p>
          <w:pPr>
            <w:numPr>
              <w:ilvl w:val="0"/>
              <w:numId w:val="2"/>
            </w:numPr>
            <w:ind w:left="0" w:firstLine="0"/>
            <w:jc w:val="both"/>
            <w:spacing w:line="276" w:lineRule="auto"/>
            <w:widowControl/>
            <w:tabs>
              <w:tab w:val="left" w:pos="284" w:leader="none"/>
            </w:tabs>
            <w:rPr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При нахождении на Объекте соблюдать необходимые мероприятия по технике безопасности, по</w:t>
          </w:r>
          <w:r>
            <w:rPr>
              <w:sz w:val="22"/>
              <w:szCs w:val="22"/>
            </w:rPr>
            <w:t xml:space="preserve">жарной безопасности, рациональному использованию территории, охране окружающей среды.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both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4.6.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Заказчик</w:t>
          </w:r>
          <w:r>
            <w:rPr>
              <w:sz w:val="22"/>
              <w:szCs w:val="22"/>
            </w:rPr>
            <w:t xml:space="preserve"> вправе во всякое время проверять ход и качество </w:t>
          </w:r>
          <w:r>
            <w:rPr>
              <w:sz w:val="22"/>
              <w:szCs w:val="22"/>
            </w:rPr>
            <w:t xml:space="preserve">выполняемых </w:t>
          </w:r>
          <w:r>
            <w:rPr>
              <w:sz w:val="22"/>
              <w:szCs w:val="22"/>
            </w:rPr>
            <w:t xml:space="preserve">Подрядчиком</w:t>
          </w:r>
          <w:r>
            <w:rPr>
              <w:sz w:val="22"/>
              <w:szCs w:val="22"/>
            </w:rPr>
            <w:t xml:space="preserve"> Работ</w:t>
          </w:r>
          <w:r>
            <w:rPr>
              <w:sz w:val="22"/>
              <w:szCs w:val="22"/>
            </w:rPr>
            <w:t xml:space="preserve">, не вмешиваясь в его деятельность.</w:t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5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По завершении Работ </w:t>
          </w:r>
          <w:r>
            <w:rPr>
              <w:rFonts w:cs="Arial"/>
              <w:sz w:val="22"/>
              <w:szCs w:val="22"/>
            </w:rPr>
            <w:t xml:space="preserve">Подрядчик</w:t>
          </w:r>
          <w:r>
            <w:rPr>
              <w:rFonts w:cs="Arial"/>
              <w:sz w:val="22"/>
              <w:szCs w:val="22"/>
            </w:rPr>
            <w:t xml:space="preserve"> направляет </w:t>
          </w:r>
          <w:r>
            <w:rPr>
              <w:rFonts w:cs="Arial"/>
              <w:sz w:val="22"/>
              <w:szCs w:val="22"/>
            </w:rPr>
            <w:t xml:space="preserve">Заказчику</w:t>
          </w:r>
          <w:r>
            <w:rPr>
              <w:rFonts w:cs="Arial"/>
              <w:sz w:val="22"/>
              <w:szCs w:val="22"/>
            </w:rPr>
            <w:t xml:space="preserve"> уведомление о готовности всего объема работ к приемке. 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5"/>
            </w:numPr>
            <w:ind w:left="0" w:firstLine="0"/>
            <w:jc w:val="both"/>
            <w:spacing w:after="0" w:line="276" w:lineRule="auto"/>
            <w:rPr>
              <w:rFonts w:cs="Arial"/>
              <w:b/>
              <w:bCs/>
              <w:sz w:val="22"/>
              <w:szCs w:val="22"/>
              <w:lang w:val="ru-RU"/>
            </w:rPr>
          </w:pPr>
          <w:r>
            <w:rPr>
              <w:rFonts w:cs="Arial"/>
              <w:spacing w:val="-1"/>
              <w:sz w:val="22"/>
              <w:szCs w:val="22"/>
            </w:rPr>
            <w:t xml:space="preserve">Выполненные </w:t>
          </w:r>
          <w:r>
            <w:rPr>
              <w:rFonts w:cs="Arial"/>
              <w:spacing w:val="-1"/>
              <w:sz w:val="22"/>
              <w:szCs w:val="22"/>
            </w:rPr>
            <w:t xml:space="preserve">Подрядчиком</w:t>
          </w:r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аботы считаются принятыми </w:t>
          </w:r>
          <w:r>
            <w:rPr>
              <w:rFonts w:cs="Arial"/>
              <w:sz w:val="22"/>
              <w:szCs w:val="22"/>
            </w:rPr>
            <w:t xml:space="preserve">Заказчиком</w:t>
          </w:r>
          <w:r>
            <w:rPr>
              <w:rFonts w:cs="Arial"/>
              <w:sz w:val="22"/>
              <w:szCs w:val="22"/>
            </w:rPr>
            <w:t xml:space="preserve"> после того, как:</w:t>
          </w:r>
          <w:r>
            <w:rPr>
              <w:rFonts w:cs="Arial"/>
              <w:sz w:val="22"/>
              <w:szCs w:val="22"/>
            </w:rPr>
            <w:br/>
          </w:r>
          <w:r>
            <w:rPr>
              <w:rFonts w:cs="Arial"/>
              <w:b/>
              <w:sz w:val="22"/>
              <w:szCs w:val="22"/>
              <w:lang w:val="ru-RU"/>
            </w:rPr>
            <w:t xml:space="preserve">4</w:t>
          </w:r>
          <w:r>
            <w:rPr>
              <w:rFonts w:cs="Arial"/>
              <w:b/>
              <w:sz w:val="22"/>
              <w:szCs w:val="22"/>
            </w:rPr>
            <w:t xml:space="preserve">.</w:t>
          </w:r>
          <w:r>
            <w:rPr>
              <w:rFonts w:cs="Arial"/>
              <w:b/>
              <w:sz w:val="22"/>
              <w:szCs w:val="22"/>
              <w:lang w:val="ru-RU"/>
            </w:rPr>
            <w:t xml:space="preserve">8</w:t>
          </w:r>
          <w:r>
            <w:rPr>
              <w:rFonts w:cs="Arial"/>
              <w:b/>
              <w:sz w:val="22"/>
              <w:szCs w:val="22"/>
              <w:lang w:val="ru-RU"/>
            </w:rPr>
            <w:t xml:space="preserve">.1.</w:t>
          </w:r>
          <w:r>
            <w:rPr>
              <w:rFonts w:cs="Arial"/>
              <w:sz w:val="22"/>
              <w:szCs w:val="22"/>
            </w:rPr>
            <w:t xml:space="preserve"> Работы завершены в полном объеме, в соответствии с Договором;</w:t>
          </w:r>
          <w:r>
            <w:rPr>
              <w:rFonts w:cs="Arial"/>
              <w:sz w:val="22"/>
              <w:szCs w:val="22"/>
            </w:rPr>
            <w:br/>
          </w:r>
          <w:r>
            <w:rPr>
              <w:rFonts w:cs="Arial"/>
              <w:b/>
              <w:sz w:val="22"/>
              <w:szCs w:val="22"/>
              <w:lang w:val="ru-RU"/>
            </w:rPr>
            <w:t xml:space="preserve">4</w:t>
          </w:r>
          <w:r>
            <w:rPr>
              <w:rFonts w:cs="Arial"/>
              <w:b/>
              <w:sz w:val="22"/>
              <w:szCs w:val="22"/>
            </w:rPr>
            <w:t xml:space="preserve">.</w:t>
          </w:r>
          <w:r>
            <w:rPr>
              <w:rFonts w:cs="Arial"/>
              <w:b/>
              <w:sz w:val="22"/>
              <w:szCs w:val="22"/>
              <w:lang w:val="ru-RU"/>
            </w:rPr>
            <w:t xml:space="preserve">8</w:t>
          </w:r>
          <w:r>
            <w:rPr>
              <w:rFonts w:cs="Arial"/>
              <w:b/>
              <w:sz w:val="22"/>
              <w:szCs w:val="22"/>
            </w:rPr>
            <w:t xml:space="preserve">.2.</w:t>
          </w:r>
          <w:r>
            <w:rPr>
              <w:rFonts w:cs="Arial"/>
              <w:sz w:val="22"/>
              <w:szCs w:val="22"/>
            </w:rPr>
            <w:t xml:space="preserve"> Сторонами подписан Акт сдачи-приемки, подтверждающий выполнение всего объема работ по Договору;</w:t>
          </w:r>
          <w:r>
            <w:rPr>
              <w:rFonts w:cs="Arial"/>
              <w:b/>
              <w:sz w:val="22"/>
              <w:szCs w:val="22"/>
              <w:lang w:val="ru-RU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  <w:lang w:val="ru-RU"/>
            </w:rPr>
            <w:t xml:space="preserve">4</w:t>
          </w:r>
          <w:r>
            <w:rPr>
              <w:rFonts w:cs="Arial"/>
              <w:b/>
              <w:sz w:val="22"/>
              <w:szCs w:val="22"/>
            </w:rPr>
            <w:t xml:space="preserve">.</w:t>
          </w:r>
          <w:r>
            <w:rPr>
              <w:rFonts w:cs="Arial"/>
              <w:b/>
              <w:sz w:val="22"/>
              <w:szCs w:val="22"/>
              <w:lang w:val="ru-RU"/>
            </w:rPr>
            <w:t xml:space="preserve">8</w:t>
          </w:r>
          <w:r>
            <w:rPr>
              <w:rFonts w:cs="Arial"/>
              <w:b/>
              <w:sz w:val="22"/>
              <w:szCs w:val="22"/>
            </w:rPr>
            <w:t xml:space="preserve">.3.</w:t>
          </w:r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sz w:val="22"/>
              <w:szCs w:val="22"/>
            </w:rPr>
            <w:t xml:space="preserve">Заказчиком</w:t>
          </w:r>
          <w:r>
            <w:rPr>
              <w:rFonts w:cs="Arial"/>
              <w:sz w:val="22"/>
              <w:szCs w:val="22"/>
            </w:rPr>
            <w:t xml:space="preserve"> получены счета-фактуры на весь объем работ по Договору.</w:t>
          </w:r>
          <w:r>
            <w:rPr>
              <w:rFonts w:cs="Arial"/>
              <w:sz w:val="22"/>
              <w:szCs w:val="22"/>
            </w:rPr>
          </w:r>
          <w:r/>
        </w:p>
        <w:p>
          <w:pPr>
            <w:pStyle w:val="1_680"/>
            <w:numPr>
              <w:ilvl w:val="1"/>
              <w:numId w:val="5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Не позднее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ffa119d282824ed2af5691a88c666c59"/>
              </w:placeholder>
              <w:tag w:val=""/>
              <w:rPr>
                <w:rFonts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3 (Трех) рабочих дней</w:t>
              </w:r>
            </w:sdtContent>
          </w:sdt>
          <w:r>
            <w:rPr>
              <w:rFonts w:cs="Arial"/>
              <w:sz w:val="22"/>
              <w:szCs w:val="22"/>
            </w:rPr>
            <w:t xml:space="preserve"> с момента завершения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 </w:t>
          </w:r>
          <w:r>
            <w:rPr>
              <w:rFonts w:cs="Arial"/>
              <w:sz w:val="22"/>
              <w:szCs w:val="22"/>
            </w:rPr>
            <w:t xml:space="preserve">Подрядчик</w:t>
          </w:r>
          <w:r>
            <w:rPr>
              <w:rFonts w:cs="Arial"/>
              <w:sz w:val="22"/>
              <w:szCs w:val="22"/>
            </w:rPr>
            <w:t xml:space="preserve"> направляет </w:t>
          </w:r>
          <w:r>
            <w:rPr>
              <w:rFonts w:cs="Arial"/>
              <w:sz w:val="22"/>
              <w:szCs w:val="22"/>
            </w:rPr>
            <w:t xml:space="preserve">Заказчику</w:t>
          </w:r>
          <w:r>
            <w:rPr>
              <w:rFonts w:cs="Arial"/>
              <w:sz w:val="22"/>
              <w:szCs w:val="22"/>
            </w:rPr>
            <w:t xml:space="preserve"> 2 (Два) оригинальных экземпляра Акта о сдаче-приемке выполненных работ, счет и счет-фактуру</w:t>
          </w:r>
          <w:r>
            <w:rPr>
              <w:rFonts w:cs="Arial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sz w:val="22"/>
              <w:szCs w:val="22"/>
              <w:lang w:val="ru-RU"/>
            </w:rPr>
            <w:t xml:space="preserve">с </w:t>
          </w:r>
          <w:r>
            <w:rPr>
              <w:rFonts w:cs="Arial"/>
              <w:sz w:val="22"/>
              <w:szCs w:val="22"/>
              <w:lang w:val="ru-RU"/>
            </w:rPr>
            <w:t xml:space="preserve">приложением</w:t>
          </w:r>
          <w:r>
            <w:rPr>
              <w:rFonts w:cs="Arial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sz w:val="22"/>
              <w:szCs w:val="22"/>
              <w:lang w:val="ru-RU"/>
            </w:rPr>
            <w:t xml:space="preserve">документ</w:t>
          </w:r>
          <w:r>
            <w:rPr>
              <w:rFonts w:cs="Arial"/>
              <w:sz w:val="22"/>
              <w:szCs w:val="22"/>
              <w:lang w:val="ru-RU"/>
            </w:rPr>
            <w:t xml:space="preserve">ов</w:t>
          </w:r>
          <w:r>
            <w:rPr>
              <w:rFonts w:cs="Arial"/>
              <w:sz w:val="22"/>
              <w:szCs w:val="22"/>
              <w:lang w:val="ru-RU"/>
            </w:rPr>
            <w:t xml:space="preserve"> первичного учета</w:t>
          </w:r>
          <w:r>
            <w:rPr>
              <w:rFonts w:cs="Arial"/>
              <w:sz w:val="22"/>
              <w:szCs w:val="22"/>
              <w:lang w:val="ru-RU"/>
            </w:rPr>
            <w:t xml:space="preserve"> по</w:t>
          </w:r>
          <w:r>
            <w:rPr>
              <w:rFonts w:cs="Arial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sz w:val="22"/>
              <w:szCs w:val="22"/>
              <w:lang w:val="ru-RU"/>
            </w:rPr>
            <w:t xml:space="preserve">всем понесенным затратам</w:t>
          </w:r>
          <w:r>
            <w:rPr>
              <w:rFonts w:cs="Arial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sz w:val="22"/>
              <w:szCs w:val="22"/>
              <w:lang w:val="ru-RU"/>
            </w:rPr>
            <w:t xml:space="preserve">(копи</w:t>
          </w:r>
          <w:r>
            <w:rPr>
              <w:rFonts w:cs="Arial"/>
              <w:sz w:val="22"/>
              <w:szCs w:val="22"/>
              <w:lang w:val="ru-RU"/>
            </w:rPr>
            <w:t xml:space="preserve">й</w:t>
          </w:r>
          <w:r>
            <w:rPr>
              <w:rFonts w:cs="Arial"/>
              <w:sz w:val="22"/>
              <w:szCs w:val="22"/>
              <w:lang w:val="ru-RU"/>
            </w:rPr>
            <w:t xml:space="preserve"> счетов-фактур, товарно-транспортных накладных и т.п)</w:t>
          </w:r>
          <w:r>
            <w:rPr>
              <w:rFonts w:cs="Arial"/>
              <w:sz w:val="22"/>
              <w:szCs w:val="22"/>
            </w:rPr>
            <w:t xml:space="preserve">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5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дрядчик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направляет оригиналы документов заказным письмом с уведомлением о вручении по адресу, указанному в реквизитах настоящего Договора, либо передает его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Заказчику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в месте поставки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621"/>
            <w:numPr>
              <w:ilvl w:val="1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Стороны договорились, что при выполнении Работ </w:t>
          </w:r>
          <w:r>
            <w:rPr>
              <w:rFonts w:ascii="Arial" w:hAnsi="Arial" w:cs="Arial"/>
              <w:sz w:val="22"/>
              <w:szCs w:val="22"/>
            </w:rPr>
            <w:t xml:space="preserve">i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) риск случайной гибели, утраты или случайного повреждения Товара, переданного для выполнения Работ, несет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 </w:t>
          </w:r>
          <w:r>
            <w:rPr>
              <w:rFonts w:ascii="Arial" w:hAnsi="Arial" w:cs="Arial"/>
              <w:sz w:val="22"/>
              <w:szCs w:val="22"/>
            </w:rPr>
            <w:t xml:space="preserve">ii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) риск случайной гибели или случайного повреждения результата выполненной Работы до ее Приемки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несет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;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также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несет риск случайной гибели предоставленных ему/используемых им материалов.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Вне зависимости от иных положений настоящего Договора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не вправе ссылаться на непредоставление Заказчиком каких-либо документов и сведений, а также отсутстви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е какого-либо содействия со стороны Заказчика в соответствии со статьями 405 и 718 Гражданского кодекса Российской Федерации как на основание для продления сроков производства работ, изменения Договорной цены или получения какой-либо дополнительной оплаты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Подрядчику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, освобождения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от ответственности за неисполнение или просрочку исполнения своих обязательств, за исключением случаев: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непредоставления Заказчиком доступа на территорию Объекта для сотрудников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,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немотивированного отказа Заказчика от приемки результатов работ, либо игнорирование требований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о такой приемке.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Подписывая настоящий Договор,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заверяет и гарантирует, что получил все необходимые для выполнения Работ по настоящему Договору документы и сведения.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Вне зависимости от иных положений настоящего Договора Заказчик вправе отказать в переносе сроков производства Работ в случае, если: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Необходимость продления сроков вызвана нарушением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Подрядчиком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своих обязательств по Договору, в том числе некачественным выполнением Работ, небрежностью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Обстоятельства, на которые ссылается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как на основание для продления сроков, не находятся в прямой причинно-следственной связи с необходимостью продления сроков, то есть не влекут задержку Работ.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не принял разумных мер для минимизации задержек, вызванных обстоятельствами, на которые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ссылается как на основание для продления сроков, в том числе посредством изменения последовательности, технологии, или способа производства Работ. Любое требование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о переносе сроков сокращается на срок, который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мог сократить, если бы принял зависящие от него меры по минимизации просрочки.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Имеются иные обстоятельства, находящиеся в контроле или в ответственности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, которые также ведут к необходимости продления сроков. Любое требование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о переносе сроков сокращается на срок просрочки, в которой виноват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5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Настоящий Договор считается выполненным после приемки Сторонами выполненных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Р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абот и урегулирования всех расчетов между Сторонами.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ind w:left="426" w:right="-143"/>
            <w:jc w:val="both"/>
            <w:spacing w:line="276" w:lineRule="auto"/>
            <w:rPr>
              <w:rFonts w:ascii="Arial" w:hAnsi="Arial" w:cs="Arial"/>
              <w:sz w:val="22"/>
              <w:szCs w:val="22"/>
              <w:highlight w:val="yellow"/>
              <w:lang w:val="ru-RU"/>
            </w:rPr>
          </w:pPr>
          <w:r>
            <w:rPr>
              <w:rFonts w:ascii="Arial" w:hAnsi="Arial" w:cs="Arial"/>
              <w:sz w:val="22"/>
              <w:szCs w:val="22"/>
              <w:highlight w:val="yellow"/>
              <w:lang w:val="ru-RU"/>
            </w:rPr>
          </w:r>
          <w:r>
            <w:rPr>
              <w:rFonts w:ascii="Arial" w:hAnsi="Arial" w:cs="Arial"/>
              <w:sz w:val="22"/>
              <w:szCs w:val="22"/>
              <w:highlight w:val="yellow"/>
              <w:lang w:val="ru-RU"/>
            </w:rPr>
          </w:r>
          <w:r>
            <w:rPr>
              <w:rFonts w:ascii="Arial" w:hAnsi="Arial" w:cs="Arial"/>
              <w:sz w:val="22"/>
              <w:szCs w:val="22"/>
              <w:highlight w:val="yellow"/>
              <w:lang w:val="ru-RU"/>
            </w:rPr>
          </w:r>
        </w:p>
        <w:p>
          <w:pPr>
            <w:pStyle w:val="1_680"/>
            <w:numPr>
              <w:ilvl w:val="0"/>
              <w:numId w:val="5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ПРАВА И ОБЯЗАННОСТИ СТОРОН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Обязанности </w:t>
          </w:r>
          <w:r>
            <w:rPr>
              <w:rFonts w:cs="Arial"/>
              <w:b/>
              <w:bCs/>
              <w:sz w:val="22"/>
              <w:szCs w:val="22"/>
            </w:rPr>
            <w:t xml:space="preserve">Подрядчика</w:t>
          </w:r>
          <w:r>
            <w:rPr>
              <w:rFonts w:cs="Arial"/>
              <w:b/>
              <w:bCs/>
              <w:sz w:val="22"/>
              <w:szCs w:val="22"/>
            </w:rPr>
            <w:t xml:space="preserve">: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Поставить Товар</w:t>
          </w:r>
          <w:r>
            <w:rPr>
              <w:rFonts w:cs="Arial"/>
              <w:sz w:val="22"/>
              <w:szCs w:val="22"/>
            </w:rPr>
            <w:t xml:space="preserve"> в соответствии с условиями настоящего Договора</w:t>
          </w:r>
          <w:r>
            <w:rPr>
              <w:rFonts w:cs="Arial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Сдать в установленном порядке полный объем выполненных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 </w:t>
          </w:r>
          <w:r>
            <w:rPr>
              <w:rFonts w:cs="Arial"/>
              <w:sz w:val="22"/>
              <w:szCs w:val="22"/>
            </w:rPr>
            <w:t xml:space="preserve">Заказчику</w:t>
          </w:r>
          <w:r>
            <w:rPr>
              <w:rFonts w:cs="Arial"/>
              <w:sz w:val="22"/>
              <w:szCs w:val="22"/>
            </w:rPr>
            <w:t xml:space="preserve">, обеспечив их качественное выполнение в сроки, указанные в настоящем Договоре. 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Выполнить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</w:t>
          </w:r>
          <w:r>
            <w:rPr>
              <w:rFonts w:cs="Arial"/>
              <w:sz w:val="22"/>
              <w:szCs w:val="22"/>
              <w:lang w:val="ru-RU"/>
            </w:rPr>
            <w:t xml:space="preserve">ы</w:t>
          </w:r>
          <w:r>
            <w:rPr>
              <w:rFonts w:cs="Arial"/>
              <w:sz w:val="22"/>
              <w:szCs w:val="22"/>
            </w:rPr>
            <w:t xml:space="preserve"> инструментами, механизмами и материалами, которые соответствуют действующим на территории Российской Федерации стандартам, техническим условиям, нормам и </w:t>
          </w:r>
          <w:r>
            <w:rPr>
              <w:rFonts w:cs="Arial"/>
              <w:sz w:val="22"/>
              <w:szCs w:val="22"/>
            </w:rPr>
            <w:t xml:space="preserve">правилам, проектной документации и имеют гигиенические, противопожарные сертификаты, технические паспорта и т.д. 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Немедленно известить </w:t>
          </w:r>
          <w:r>
            <w:rPr>
              <w:rFonts w:cs="Arial"/>
              <w:sz w:val="22"/>
              <w:szCs w:val="22"/>
            </w:rPr>
            <w:t xml:space="preserve">Заказчика</w:t>
          </w:r>
          <w:r>
            <w:rPr>
              <w:rFonts w:cs="Arial"/>
              <w:sz w:val="22"/>
              <w:szCs w:val="22"/>
            </w:rPr>
            <w:t xml:space="preserve"> в письменной форме и приостановить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аботы до получения от него указаний при обнаружении не зависящих от </w:t>
          </w:r>
          <w:r>
            <w:rPr>
              <w:rFonts w:cs="Arial"/>
              <w:sz w:val="22"/>
              <w:szCs w:val="22"/>
            </w:rPr>
            <w:t xml:space="preserve">Подрядчика</w:t>
          </w:r>
          <w:r>
            <w:rPr>
              <w:rFonts w:cs="Arial"/>
              <w:sz w:val="22"/>
              <w:szCs w:val="22"/>
            </w:rPr>
            <w:t xml:space="preserve"> обстоятельств, угрожающих годности и прочности результатов выполненных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При выполнении </w:t>
          </w:r>
          <w:r>
            <w:rPr>
              <w:rFonts w:cs="Arial"/>
              <w:sz w:val="22"/>
              <w:szCs w:val="22"/>
              <w:lang w:val="ru-RU"/>
            </w:rPr>
            <w:t xml:space="preserve">Ра</w:t>
          </w:r>
          <w:r>
            <w:rPr>
              <w:rFonts w:cs="Arial"/>
              <w:sz w:val="22"/>
              <w:szCs w:val="22"/>
            </w:rPr>
            <w:t xml:space="preserve">бот не раскрывать третьим лицам информацию, ставшую ему известной в процессе выполнения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абот, в частности, относящуюся к предмету настоящего Договора, ходу его исполнения, характеру и объему выполняемых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абот, ходу их выполнения, полученным результатам и условиям их оплаты. Данная информация является конфиденциальной.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 случае обнаружившейся необходимости проведения дополнительных работ, не включенных в данный Договор, </w:t>
          </w:r>
          <w:r>
            <w:rPr>
              <w:rFonts w:cs="Arial"/>
              <w:sz w:val="22"/>
              <w:szCs w:val="22"/>
            </w:rPr>
            <w:t xml:space="preserve">Подрядчик</w:t>
          </w:r>
          <w:r>
            <w:rPr>
              <w:rFonts w:cs="Arial"/>
              <w:sz w:val="22"/>
              <w:szCs w:val="22"/>
            </w:rPr>
            <w:t xml:space="preserve"> обязан письменно известить </w:t>
          </w:r>
          <w:r>
            <w:rPr>
              <w:rFonts w:cs="Arial"/>
              <w:sz w:val="22"/>
              <w:szCs w:val="22"/>
            </w:rPr>
            <w:t xml:space="preserve">Заказчика</w:t>
          </w:r>
          <w:r>
            <w:rPr>
              <w:rFonts w:cs="Arial"/>
              <w:sz w:val="22"/>
              <w:szCs w:val="22"/>
            </w:rPr>
            <w:t xml:space="preserve"> о такой необходимости и цене дополнительных работ. </w:t>
          </w:r>
          <w:r>
            <w:rPr>
              <w:rFonts w:cs="Arial"/>
              <w:sz w:val="22"/>
              <w:szCs w:val="22"/>
            </w:rPr>
            <w:t xml:space="preserve">Подрядчик</w:t>
          </w:r>
          <w:r>
            <w:rPr>
              <w:rFonts w:cs="Arial"/>
              <w:sz w:val="22"/>
              <w:szCs w:val="22"/>
            </w:rPr>
            <w:t xml:space="preserve"> вправе приступить к выполнению таких дополнительных работ только с письменного разрешения </w:t>
          </w:r>
          <w:r>
            <w:rPr>
              <w:rFonts w:cs="Arial"/>
              <w:sz w:val="22"/>
              <w:szCs w:val="22"/>
            </w:rPr>
            <w:t xml:space="preserve">Заказчика</w:t>
          </w:r>
          <w:r>
            <w:rPr>
              <w:rFonts w:cs="Arial"/>
              <w:sz w:val="22"/>
              <w:szCs w:val="22"/>
            </w:rPr>
            <w:t xml:space="preserve"> и согласия последнего оплатить дополнительные работы, что оформляется дополнительным соглашением к настоящему Договору, в ином случае выполненные </w:t>
          </w:r>
          <w:r>
            <w:rPr>
              <w:rFonts w:cs="Arial"/>
              <w:sz w:val="22"/>
              <w:szCs w:val="22"/>
            </w:rPr>
            <w:t xml:space="preserve">Подрядчиком</w:t>
          </w:r>
          <w:r>
            <w:rPr>
              <w:rFonts w:cs="Arial"/>
              <w:sz w:val="22"/>
              <w:szCs w:val="22"/>
            </w:rPr>
            <w:t xml:space="preserve"> работы, оплате не подлежат.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  <w:lang w:val="ru-RU"/>
            </w:rPr>
            <w:t xml:space="preserve">Произвести</w:t>
          </w:r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аботы строго с привлечением квалифицированного персонала с соответствующими допусками по видам выполняемых работ, после проведения соответствующих инструктажей</w:t>
          </w:r>
          <w:r>
            <w:rPr>
              <w:rFonts w:cs="Arial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При производстве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 строго следовать указаниям представителей </w:t>
          </w:r>
          <w:r>
            <w:rPr>
              <w:rFonts w:cs="Arial"/>
              <w:sz w:val="22"/>
              <w:szCs w:val="22"/>
              <w:lang w:val="ru-RU"/>
            </w:rPr>
            <w:t xml:space="preserve">Заказчика</w:t>
          </w:r>
          <w:r>
            <w:rPr>
              <w:rFonts w:cs="Arial"/>
              <w:sz w:val="22"/>
              <w:szCs w:val="22"/>
            </w:rPr>
            <w:t xml:space="preserve">, касающихся безопасности проведения работ,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f13825a38f44afc9e088ee9070eaa16"/>
              </w:placeholder>
              <w:tag w:val=""/>
              <w:rPr>
                <w:rFonts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правил поведения на Объекте,</w:t>
              </w:r>
            </w:sdtContent>
          </w:sdt>
          <w:r>
            <w:rPr>
              <w:rFonts w:cs="Arial"/>
              <w:sz w:val="22"/>
              <w:szCs w:val="22"/>
              <w:lang w:val="ru-RU"/>
            </w:rPr>
            <w:t xml:space="preserve"> правил</w:t>
          </w:r>
          <w:r>
            <w:rPr>
              <w:rFonts w:cs="Arial"/>
              <w:sz w:val="22"/>
              <w:szCs w:val="22"/>
            </w:rPr>
            <w:t xml:space="preserve"> производства работ, иных условий безопасного и разумного выполнения работ, предписанных </w:t>
          </w:r>
          <w:r>
            <w:rPr>
              <w:rFonts w:cs="Arial"/>
              <w:sz w:val="22"/>
              <w:szCs w:val="22"/>
              <w:lang w:val="ru-RU"/>
            </w:rPr>
            <w:t xml:space="preserve">Заказчиком</w:t>
          </w:r>
          <w:r>
            <w:rPr>
              <w:rFonts w:cs="Arial"/>
              <w:sz w:val="22"/>
              <w:szCs w:val="22"/>
            </w:rPr>
            <w:t xml:space="preserve">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Обеспечить выполнение на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57fff4d89bb469eaa5cdae6fae11585"/>
              </w:placeholder>
              <w:tag w:val=""/>
              <w:rPr>
                <w:rFonts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объекте 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Заказчика</w:t>
              </w:r>
            </w:sdtContent>
          </w:sdt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</w:rPr>
            <w:t xml:space="preserve">необходимых мероприятий по охране труда, охране окружающей среды, промышленной и пожарной безопасности.</w:t>
          </w:r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</w:rPr>
            <w:t xml:space="preserve">В случае неисполнения настоящего пункта – нести ответственность в соответствии с Договором и действующим законодательством.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/>
          <w:bookmarkStart w:id="0" w:name="undefined"/>
          <w:r>
            <w:rPr>
              <w:rFonts w:cs="Arial"/>
              <w:sz w:val="22"/>
              <w:szCs w:val="22"/>
            </w:rPr>
            <w:t xml:space="preserve">При </w:t>
          </w:r>
          <w:r>
            <w:rPr>
              <w:rFonts w:cs="Arial"/>
              <w:sz w:val="22"/>
              <w:szCs w:val="22"/>
              <w:lang w:val="ru-RU"/>
            </w:rPr>
            <w:t xml:space="preserve">производстве Работ</w:t>
          </w:r>
          <w:r>
            <w:rPr>
              <w:rFonts w:cs="Arial"/>
              <w:sz w:val="22"/>
              <w:szCs w:val="22"/>
            </w:rPr>
            <w:t xml:space="preserve"> по настоящему договору строго соблюдать санитарно-эпидемиологические требования, касающиеся предотвращения распространения новой коронавирусной инфекции (COVID-19), в том числе:</w:t>
          </w:r>
          <w:r>
            <w:rPr>
              <w:rFonts w:cs="Arial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sz w:val="22"/>
              <w:szCs w:val="22"/>
            </w:rPr>
            <w:t xml:space="preserve">обеспечить перед началом </w:t>
          </w:r>
          <w:r>
            <w:rPr>
              <w:rFonts w:cs="Arial"/>
              <w:sz w:val="22"/>
              <w:szCs w:val="22"/>
              <w:lang w:val="ru-RU"/>
            </w:rPr>
            <w:t xml:space="preserve">производства Работ</w:t>
          </w:r>
          <w:r>
            <w:rPr>
              <w:rFonts w:cs="Arial"/>
              <w:sz w:val="22"/>
              <w:szCs w:val="22"/>
            </w:rPr>
            <w:t xml:space="preserve"> прохождение персоналом </w:t>
          </w:r>
          <w:r>
            <w:rPr>
              <w:rFonts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cs="Arial"/>
              <w:sz w:val="22"/>
              <w:szCs w:val="22"/>
            </w:rPr>
            <w:t xml:space="preserve"> термометрии с занесением данных по каждому лицу в журнал. Лица, имеющие повышенную температуру тела либо признаки простудного заболевания, к оказанию услуг</w:t>
          </w:r>
          <w:r>
            <w:rPr>
              <w:rFonts w:cs="Arial"/>
              <w:sz w:val="22"/>
              <w:szCs w:val="22"/>
              <w:lang w:val="ru-RU"/>
            </w:rPr>
            <w:t xml:space="preserve">, выполнению Работ</w:t>
          </w:r>
          <w:r>
            <w:rPr>
              <w:rFonts w:cs="Arial"/>
              <w:sz w:val="22"/>
              <w:szCs w:val="22"/>
            </w:rPr>
            <w:t xml:space="preserve"> не допускаются</w:t>
          </w:r>
          <w:r>
            <w:rPr>
              <w:rFonts w:cs="Arial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  <w:lang w:val="ru-RU"/>
            </w:rPr>
            <w:t xml:space="preserve">К</w:t>
          </w:r>
          <w:r>
            <w:rPr>
              <w:rFonts w:cs="Arial"/>
              <w:sz w:val="22"/>
              <w:szCs w:val="22"/>
            </w:rPr>
            <w:t xml:space="preserve">онтролировать наличие у персонала </w:t>
          </w:r>
          <w:r>
            <w:rPr>
              <w:rFonts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cs="Arial"/>
              <w:sz w:val="22"/>
              <w:szCs w:val="22"/>
            </w:rPr>
            <w:t xml:space="preserve">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    </w:r>
          <w:bookmarkEnd w:id="0"/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Обязанности </w:t>
          </w:r>
          <w:r>
            <w:rPr>
              <w:rFonts w:cs="Arial"/>
              <w:b/>
              <w:bCs/>
              <w:sz w:val="22"/>
              <w:szCs w:val="22"/>
            </w:rPr>
            <w:t xml:space="preserve">Заказчика</w:t>
          </w:r>
          <w:r>
            <w:rPr>
              <w:rFonts w:cs="Arial"/>
              <w:b/>
              <w:bCs/>
              <w:sz w:val="22"/>
              <w:szCs w:val="22"/>
            </w:rPr>
            <w:t xml:space="preserve">: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Производить своевременную оплат</w:t>
          </w:r>
          <w:r>
            <w:rPr>
              <w:rFonts w:cs="Arial"/>
              <w:sz w:val="22"/>
              <w:szCs w:val="22"/>
              <w:lang w:val="ru-RU"/>
            </w:rPr>
            <w:t xml:space="preserve">у</w:t>
          </w:r>
          <w:r>
            <w:rPr>
              <w:rFonts w:cs="Arial"/>
              <w:sz w:val="22"/>
              <w:szCs w:val="22"/>
            </w:rPr>
            <w:t xml:space="preserve">, в соответствии с положениями Договора, при условии своевременного выполнения </w:t>
          </w:r>
          <w:r>
            <w:rPr>
              <w:rFonts w:cs="Arial"/>
              <w:sz w:val="22"/>
              <w:szCs w:val="22"/>
            </w:rPr>
            <w:t xml:space="preserve">Подрядчиком</w:t>
          </w:r>
          <w:r>
            <w:rPr>
              <w:rFonts w:cs="Arial"/>
              <w:sz w:val="22"/>
              <w:szCs w:val="22"/>
            </w:rPr>
            <w:t xml:space="preserve"> своих обязательств по Договору.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 установленном Договором порядке принять от </w:t>
          </w:r>
          <w:r>
            <w:rPr>
              <w:rFonts w:cs="Arial"/>
              <w:sz w:val="22"/>
              <w:szCs w:val="22"/>
            </w:rPr>
            <w:t xml:space="preserve">Подрядчика</w:t>
          </w:r>
          <w:r>
            <w:rPr>
              <w:rFonts w:cs="Arial"/>
              <w:sz w:val="22"/>
              <w:szCs w:val="22"/>
            </w:rPr>
            <w:t xml:space="preserve"> Товар</w:t>
          </w:r>
          <w:r>
            <w:rPr>
              <w:rFonts w:cs="Arial"/>
              <w:sz w:val="22"/>
              <w:szCs w:val="22"/>
              <w:lang w:val="ru-RU"/>
            </w:rPr>
            <w:t xml:space="preserve">, </w:t>
          </w:r>
          <w:r>
            <w:rPr>
              <w:rFonts w:cs="Arial"/>
              <w:sz w:val="22"/>
              <w:szCs w:val="22"/>
            </w:rPr>
            <w:t xml:space="preserve">результаты выполненн</w:t>
          </w:r>
          <w:r>
            <w:rPr>
              <w:rFonts w:cs="Arial"/>
              <w:sz w:val="22"/>
              <w:szCs w:val="22"/>
              <w:lang w:val="ru-RU"/>
            </w:rPr>
            <w:t xml:space="preserve">ых</w:t>
          </w:r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При наличии</w:t>
          </w:r>
          <w:r>
            <w:rPr>
              <w:rFonts w:cs="Arial"/>
              <w:sz w:val="22"/>
              <w:szCs w:val="22"/>
              <w:lang w:val="ru-RU"/>
            </w:rPr>
            <w:t xml:space="preserve"> необходимости и </w:t>
          </w:r>
          <w:r>
            <w:rPr>
              <w:rFonts w:cs="Arial"/>
              <w:sz w:val="22"/>
              <w:szCs w:val="22"/>
            </w:rPr>
            <w:t xml:space="preserve">технической возможности предоставить </w:t>
          </w:r>
          <w:r>
            <w:rPr>
              <w:rFonts w:cs="Arial"/>
              <w:sz w:val="22"/>
              <w:szCs w:val="22"/>
            </w:rPr>
            <w:t xml:space="preserve">Подрядчику</w:t>
          </w:r>
          <w:r>
            <w:rPr>
              <w:rFonts w:cs="Arial"/>
              <w:sz w:val="22"/>
              <w:szCs w:val="22"/>
            </w:rPr>
            <w:t xml:space="preserve"> точки подключения к инженерным сетям.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По письменному уведомлению </w:t>
          </w:r>
          <w:r>
            <w:rPr>
              <w:rFonts w:cs="Arial"/>
              <w:sz w:val="22"/>
              <w:szCs w:val="22"/>
            </w:rPr>
            <w:t xml:space="preserve">Подрядчика</w:t>
          </w:r>
          <w:r>
            <w:rPr>
              <w:rFonts w:cs="Arial"/>
              <w:sz w:val="22"/>
              <w:szCs w:val="22"/>
            </w:rPr>
            <w:t xml:space="preserve"> принимать безотлагательные меры по устранению причин задержек и приостановок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абот, произошедших по вине </w:t>
          </w:r>
          <w:r>
            <w:rPr>
              <w:rFonts w:cs="Arial"/>
              <w:sz w:val="22"/>
              <w:szCs w:val="22"/>
            </w:rPr>
            <w:t xml:space="preserve">Заказчика</w:t>
          </w:r>
          <w:r>
            <w:rPr>
              <w:rFonts w:cs="Arial"/>
              <w:sz w:val="22"/>
              <w:szCs w:val="22"/>
            </w:rPr>
            <w:t xml:space="preserve">. 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Права </w:t>
          </w:r>
          <w:r>
            <w:rPr>
              <w:rFonts w:cs="Arial"/>
              <w:b/>
              <w:bCs/>
              <w:sz w:val="22"/>
              <w:szCs w:val="22"/>
            </w:rPr>
            <w:t xml:space="preserve">Заказчика</w:t>
          </w:r>
          <w:r>
            <w:rPr>
              <w:rFonts w:cs="Arial"/>
              <w:b/>
              <w:bCs/>
              <w:sz w:val="22"/>
              <w:szCs w:val="22"/>
            </w:rPr>
            <w:t xml:space="preserve">: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Требовать устранения </w:t>
          </w:r>
          <w:r>
            <w:rPr>
              <w:rFonts w:cs="Arial"/>
              <w:sz w:val="22"/>
              <w:szCs w:val="22"/>
              <w:lang w:val="ru-RU"/>
            </w:rPr>
            <w:t xml:space="preserve">Подрядчиком</w:t>
          </w:r>
          <w:r>
            <w:rPr>
              <w:rFonts w:cs="Arial"/>
              <w:sz w:val="22"/>
              <w:szCs w:val="22"/>
            </w:rPr>
            <w:t xml:space="preserve"> недостатков в Товаре</w:t>
          </w:r>
          <w:r>
            <w:rPr>
              <w:rFonts w:cs="Arial"/>
              <w:sz w:val="22"/>
              <w:szCs w:val="22"/>
            </w:rPr>
            <w:t xml:space="preserve"> и/или в Работах. 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Расторгнуть настоящий Договор в любое время по основаниям, предусмотренным настоящим Договором и законодательством Российской Федерации.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tabs>
              <w:tab w:val="left" w:pos="284" w:leader="none"/>
            </w:tabs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 xml:space="preserve">Заказчик</w:t>
          </w:r>
          <w:r>
            <w:rPr>
              <w:rFonts w:cs="Arial"/>
              <w:bCs/>
              <w:sz w:val="22"/>
              <w:szCs w:val="22"/>
            </w:rPr>
            <w:t xml:space="preserve"> имеет право вносить изменения и дополнения в объемы 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bCs/>
              <w:sz w:val="22"/>
              <w:szCs w:val="22"/>
            </w:rPr>
            <w:t xml:space="preserve">абот. В случае необходимости внесения изменений </w:t>
          </w:r>
          <w:r>
            <w:rPr>
              <w:rFonts w:cs="Arial"/>
              <w:bCs/>
              <w:sz w:val="22"/>
              <w:szCs w:val="22"/>
            </w:rPr>
            <w:t xml:space="preserve">Заказчик</w:t>
          </w:r>
          <w:r>
            <w:rPr>
              <w:rFonts w:cs="Arial"/>
              <w:bCs/>
              <w:sz w:val="22"/>
              <w:szCs w:val="22"/>
            </w:rPr>
            <w:t xml:space="preserve"> направляет в адрес </w:t>
          </w:r>
          <w:r>
            <w:rPr>
              <w:rFonts w:cs="Arial"/>
              <w:bCs/>
              <w:sz w:val="22"/>
              <w:szCs w:val="22"/>
            </w:rPr>
            <w:t xml:space="preserve">Подрядчика</w:t>
          </w:r>
          <w:r>
            <w:rPr>
              <w:rFonts w:cs="Arial"/>
              <w:bCs/>
              <w:sz w:val="22"/>
              <w:szCs w:val="22"/>
            </w:rPr>
            <w:t xml:space="preserve"> письменное уведомление о соответствующих изменениях. Любые изменения оформляются дополнительным </w:t>
          </w:r>
          <w:r>
            <w:rPr>
              <w:rFonts w:cs="Arial"/>
              <w:bCs/>
              <w:sz w:val="22"/>
              <w:szCs w:val="22"/>
            </w:rPr>
            <w:t xml:space="preserve">соглашением, подписанным сторонами.</w:t>
          </w:r>
          <w:r>
            <w:rPr>
              <w:rFonts w:cs="Arial"/>
              <w:bCs/>
              <w:sz w:val="22"/>
              <w:szCs w:val="22"/>
            </w:rPr>
          </w:r>
          <w:r>
            <w:rPr>
              <w:rFonts w:cs="Arial"/>
              <w:bCs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Осуществлять контроль за ходом выполнения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абот, качества выполняемых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абот, оборудования и материалов.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2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Отказаться от приемки результата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 в случае обнаружения недостатков, которые исключают возможность использования результатов работ в соответствии с их назначением.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0"/>
              <w:numId w:val="6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ГАРАНТИЯ КАЧЕСТВА РЕЗУЛЬТАТОВ РАБОТЫ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Подрядчик</w:t>
          </w:r>
          <w:r>
            <w:rPr>
              <w:rFonts w:cs="Arial"/>
              <w:sz w:val="22"/>
              <w:szCs w:val="22"/>
            </w:rPr>
            <w:t xml:space="preserve"> несет ответственность за выполнение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 согласно условиям настоящего Договора. Стороны исходят из того, что все материалы и оборудование, используемые для производства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 по Договору, будут надлежащего качества, если иное не будет согласовано сторонами в письменном виде. </w:t>
          </w:r>
          <w:r>
            <w:rPr>
              <w:rFonts w:cs="Arial"/>
              <w:bCs/>
              <w:sz w:val="22"/>
              <w:szCs w:val="22"/>
            </w:rPr>
            <w:t xml:space="preserve">Подрядчик</w:t>
          </w:r>
          <w:r>
            <w:rPr>
              <w:rFonts w:cs="Arial"/>
              <w:bCs/>
              <w:sz w:val="22"/>
              <w:szCs w:val="22"/>
            </w:rPr>
            <w:t xml:space="preserve"> гарантирует, что качество 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bCs/>
              <w:sz w:val="22"/>
              <w:szCs w:val="22"/>
            </w:rPr>
            <w:t xml:space="preserve">абот, вспомогательных материалов, оборудования, используемых </w:t>
          </w:r>
          <w:r>
            <w:rPr>
              <w:rFonts w:cs="Arial"/>
              <w:bCs/>
              <w:sz w:val="22"/>
              <w:szCs w:val="22"/>
            </w:rPr>
            <w:t xml:space="preserve">Подрядчиком</w:t>
          </w:r>
          <w:r>
            <w:rPr>
              <w:rFonts w:cs="Arial"/>
              <w:bCs/>
              <w:sz w:val="22"/>
              <w:szCs w:val="22"/>
            </w:rPr>
            <w:t xml:space="preserve"> будет соответствовать требованиям и условиям Договора, СНиП, иным нормам и правилам, регулирующим производство таких видов работ.</w:t>
          </w:r>
          <w:r>
            <w:rPr>
              <w:rFonts w:cs="Arial"/>
              <w:bCs/>
              <w:sz w:val="22"/>
              <w:szCs w:val="22"/>
            </w:rPr>
          </w:r>
          <w:r>
            <w:rPr>
              <w:rFonts w:cs="Arial"/>
              <w:bCs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 xml:space="preserve">Гарантия </w:t>
          </w:r>
          <w:r>
            <w:rPr>
              <w:rFonts w:cs="Arial"/>
              <w:bCs/>
              <w:sz w:val="22"/>
              <w:szCs w:val="22"/>
            </w:rPr>
            <w:t xml:space="preserve">Подрядчика</w:t>
          </w:r>
          <w:r>
            <w:rPr>
              <w:rFonts w:cs="Arial"/>
              <w:bCs/>
              <w:sz w:val="22"/>
              <w:szCs w:val="22"/>
            </w:rPr>
            <w:t xml:space="preserve"> на 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а</w:t>
          </w:r>
          <w:r>
            <w:rPr>
              <w:rFonts w:cs="Arial"/>
              <w:bCs/>
              <w:sz w:val="22"/>
              <w:szCs w:val="22"/>
            </w:rPr>
            <w:t xml:space="preserve">боты по Договору составляет </w:t>
          </w:r>
          <w:r>
            <w:rPr>
              <w:rFonts w:cs="Arial"/>
              <w:bCs/>
              <w:sz w:val="22"/>
              <w:szCs w:val="22"/>
              <w:lang w:val="ru-RU"/>
            </w:rPr>
          </w: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eaf9d29f0ee849f9b48e8a3c622ddb74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  <w:t xml:space="preserve">не менее 12 (двенадцати)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  <w:t xml:space="preserve"> календарных месяцев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</w:r>
            </w:sdtContent>
          </w:sdt>
          <w:r/>
          <w:r>
            <w:rPr>
              <w:rFonts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</w:rPr>
            <w:t xml:space="preserve">с момента 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окончания производства 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абот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 и передачи ее 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результата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Заказчику</w:t>
          </w:r>
          <w:r>
            <w:rPr>
              <w:rFonts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bCs/>
              <w:sz w:val="22"/>
              <w:szCs w:val="22"/>
            </w:rPr>
          </w:r>
          <w:r>
            <w:rPr>
              <w:rFonts w:cs="Arial"/>
              <w:bCs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Наличие недостатков в результатах выполненных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 фиксируется двусторонним актом. 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Устранение недостатков в ходе приемки </w:t>
          </w:r>
          <w:r>
            <w:rPr>
              <w:rFonts w:cs="Arial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sz w:val="22"/>
              <w:szCs w:val="22"/>
            </w:rPr>
            <w:t xml:space="preserve">абот, либо в период гарантийной эксплуатации Объекта осуществляется </w:t>
          </w:r>
          <w:r>
            <w:rPr>
              <w:rFonts w:cs="Arial"/>
              <w:sz w:val="22"/>
              <w:szCs w:val="22"/>
            </w:rPr>
            <w:t xml:space="preserve">Подрядчиком</w:t>
          </w:r>
          <w:r>
            <w:rPr>
              <w:rFonts w:cs="Arial"/>
              <w:sz w:val="22"/>
              <w:szCs w:val="22"/>
            </w:rPr>
            <w:t xml:space="preserve"> в сроки, согласованные Сторонами.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  <w:lang w:val="ru-RU"/>
            </w:rPr>
            <w:t xml:space="preserve">6.5.</w:t>
          </w:r>
          <w:r>
            <w:rPr>
              <w:rFonts w:cs="Arial"/>
              <w:sz w:val="22"/>
              <w:szCs w:val="22"/>
              <w:lang w:val="ru-RU"/>
            </w:rPr>
            <w:t xml:space="preserve">      Подрядчик</w:t>
          </w:r>
          <w:r>
            <w:rPr>
              <w:rFonts w:cs="Arial"/>
              <w:sz w:val="22"/>
              <w:szCs w:val="22"/>
            </w:rPr>
            <w:t xml:space="preserve"> гарантирует, что: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3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методы и формы оказания услуг/выполнения работ, также, как и приме</w:t>
          </w:r>
          <w:r>
            <w:rPr>
              <w:rFonts w:cs="Arial"/>
              <w:sz w:val="22"/>
              <w:szCs w:val="22"/>
            </w:rPr>
            <w:t xml:space="preserve">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3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 процессе оказания услуг/выполнения работ не будут использованы запрещенные или ограниченные к использованию методы и информация;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3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выполнение </w:t>
          </w:r>
          <w:r>
            <w:rPr>
              <w:rFonts w:cs="Arial"/>
              <w:sz w:val="22"/>
              <w:szCs w:val="22"/>
              <w:lang w:val="ru-RU"/>
            </w:rPr>
            <w:t xml:space="preserve">Подрядчиком</w:t>
          </w:r>
          <w:r>
            <w:rPr>
              <w:rFonts w:cs="Arial"/>
              <w:sz w:val="22"/>
              <w:szCs w:val="22"/>
            </w:rPr>
            <w:t xml:space="preserve"> обязательств по настоящему Договору не приведет к наруш</w:t>
          </w:r>
          <w:r>
            <w:rPr>
              <w:rFonts w:cs="Arial"/>
              <w:sz w:val="22"/>
              <w:szCs w:val="22"/>
            </w:rPr>
            <w:t xml:space="preserve">ению авторских, смежных или любых других прав третьих лиц, включая гарантию наличия согласия на обработку персональных данных лиц, информация о которых может как использоваться при оказании услуг/выполнении работ, так и содержаться в отчётной документации;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13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у </w:t>
          </w:r>
          <w:r>
            <w:rPr>
              <w:rFonts w:cs="Arial"/>
              <w:sz w:val="22"/>
              <w:szCs w:val="22"/>
              <w:lang w:val="ru-RU"/>
            </w:rPr>
            <w:t xml:space="preserve">Подрядчика</w:t>
          </w:r>
          <w:r>
            <w:rPr>
              <w:rFonts w:cs="Arial"/>
              <w:sz w:val="22"/>
              <w:szCs w:val="22"/>
            </w:rPr>
            <w:t xml:space="preserve"> имеется необходимое для качественного и своевременного выполнения работ по настоящему Договору количество персонала, оборудования, ПО и иных ресурсов.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0"/>
              <w:numId w:val="6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ОТВЕТСТВЕННОСТЬ СТОРОН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621"/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 w:eastAsia="en-US"/>
            </w:rPr>
          </w:pP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</w:p>
        <w:p>
          <w:pPr>
            <w:pStyle w:val="621"/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 w:eastAsia="en-US"/>
            </w:rPr>
          </w:pP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В случае нарушения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Подрядчиком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сроков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поставки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Товара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, сроков в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ыполнения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Р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абот,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Заказчик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вправе потребовать от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Подрядчика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уплаты пени в 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ee9da504961c4f9d98550435f1757a50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 w:eastAsia="en-US"/>
                </w:rPr>
                <w:t xml:space="preserve">0,1 (Одной десятой) %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от цены договора за каждый день просрочки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.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Пеня начисляется за каждый день просрочки исполнения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</w:p>
        <w:p>
          <w:pPr>
            <w:pStyle w:val="621"/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 w:eastAsia="en-US"/>
            </w:rPr>
          </w:pP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В случае нарушения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Заказчиком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сроков оплаты выполненн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ых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Работ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Подрядчик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вправе потребовать от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Заказчика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уплаты пени в 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f36cc51ccdd24a2abab2cd6b2725acd5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 w:eastAsia="en-US"/>
                </w:rPr>
                <w:t xml:space="preserve">0,1 (Одной десятой) %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от цены договора за каждый день просрочки, при этом сумма пени не может превышать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91b776b7e8945019e005c4535f5e0df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 w:eastAsia="en-US"/>
                </w:rPr>
                <w:t xml:space="preserve">10 (Десять) %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 стоимости Договора.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Пеня начисляется за каждый день просрочки исполнения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Заказчиком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</w:p>
        <w:p>
          <w:pPr>
            <w:pStyle w:val="621"/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 w:eastAsia="en-US"/>
            </w:rPr>
          </w:pP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В случае нарушения Подрядчиком сроков выполнения Работ, предусмотренных п.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4.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1 настоящего договора, Заказчик вправе удержать неустойку, начисленную в размере, установленном п.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7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.3 настоящего договора, из суммы, подлежащей уплате за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Р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абот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ы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.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 xml:space="preserve">Риск случайной гибели, повреждения</w:t>
          </w:r>
          <w:r>
            <w:rPr>
              <w:rFonts w:cs="Arial"/>
              <w:color w:val="000000"/>
              <w:sz w:val="22"/>
              <w:szCs w:val="22"/>
            </w:rPr>
            <w:t xml:space="preserve"> технических средств и материалов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Подрядчика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в течение всего срока действия Договора</w:t>
          </w:r>
          <w:r>
            <w:rPr>
              <w:rFonts w:cs="Arial"/>
              <w:color w:val="000000"/>
              <w:sz w:val="22"/>
              <w:szCs w:val="22"/>
            </w:rPr>
            <w:t xml:space="preserve"> несет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Подрядчик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b/>
              <w:color w:val="000000"/>
              <w:sz w:val="22"/>
              <w:szCs w:val="22"/>
            </w:rPr>
          </w:r>
          <w:r>
            <w:rPr>
              <w:rFonts w:cs="Arial"/>
              <w:b/>
              <w:color w:val="000000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Подрядчик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</w:rPr>
            <w:t xml:space="preserve">несет полную ответственность за соблюдение правил пожарной и электробезопасности, а также за соблюдение норм охраны труда при выполнении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color w:val="000000"/>
              <w:sz w:val="22"/>
              <w:szCs w:val="22"/>
            </w:rPr>
            <w:t xml:space="preserve">абот.</w:t>
          </w:r>
          <w:r>
            <w:rPr>
              <w:rFonts w:cs="Arial"/>
              <w:b/>
              <w:color w:val="000000"/>
              <w:sz w:val="22"/>
              <w:szCs w:val="22"/>
            </w:rPr>
          </w:r>
          <w:r>
            <w:rPr>
              <w:rFonts w:cs="Arial"/>
              <w:b/>
              <w:color w:val="000000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Подрядчик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</w:rPr>
            <w:t xml:space="preserve">несет полную ответственность за жизнь и здоровье физических лиц, привлеченных для выполнения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Р</w:t>
          </w:r>
          <w:r>
            <w:rPr>
              <w:rFonts w:cs="Arial"/>
              <w:color w:val="000000"/>
              <w:sz w:val="22"/>
              <w:szCs w:val="22"/>
            </w:rPr>
            <w:t xml:space="preserve">абот.</w:t>
          </w:r>
          <w:r>
            <w:rPr>
              <w:rFonts w:cs="Arial"/>
              <w:b/>
              <w:color w:val="000000"/>
              <w:sz w:val="22"/>
              <w:szCs w:val="22"/>
            </w:rPr>
          </w:r>
          <w:r>
            <w:rPr>
              <w:rFonts w:cs="Arial"/>
              <w:b/>
              <w:color w:val="000000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b/>
              <w:color w:val="000000"/>
              <w:sz w:val="22"/>
              <w:szCs w:val="22"/>
              <w:lang w:val="ru-RU"/>
            </w:rPr>
          </w:pP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Подрядчик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несет все риски перед третьими лицами и государственными органами, связанные с оказанием им работ и услуг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Заказчик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у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 настоящему Договору, в том числе и в части соблюдения требований Регламента Континентальной хоккейной лиги, нормативных правовых актов РФ.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Подрядчик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обязуется при предъявлении претензий, штрафов, иных требований к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Заказчику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, возместить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Заказчику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возникшие у него убытки в 100% размере в течение 5 (пяти) дней после перенаправления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Заказчиком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соответствующих документов. </w:t>
          </w:r>
          <w:r>
            <w:rPr>
              <w:rFonts w:cs="Arial"/>
              <w:b/>
              <w:color w:val="000000"/>
              <w:sz w:val="22"/>
              <w:szCs w:val="22"/>
              <w:lang w:val="ru-RU"/>
            </w:rPr>
          </w:r>
          <w:r>
            <w:rPr>
              <w:rFonts w:cs="Arial"/>
              <w:b/>
              <w:color w:val="000000"/>
              <w:sz w:val="22"/>
              <w:szCs w:val="22"/>
              <w:lang w:val="ru-RU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color w:val="000000"/>
              <w:sz w:val="22"/>
              <w:szCs w:val="22"/>
              <w:lang w:val="ru-RU"/>
            </w:rPr>
          </w:pP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Если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Заказчик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, своими виновными действиями повредит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имущество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, принадлежащее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Подрядчику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, то он обязуется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по требованию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Заказчика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произвести соответствующий ремонт поврежденного 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имущества</w:t>
          </w:r>
          <w:r>
            <w:rPr>
              <w:rFonts w:cs="Arial"/>
              <w:color w:val="000000"/>
              <w:sz w:val="22"/>
              <w:szCs w:val="22"/>
              <w:lang w:val="ru-RU"/>
            </w:rPr>
            <w:t xml:space="preserve">.</w:t>
          </w:r>
          <w:r>
            <w:rPr>
              <w:rFonts w:cs="Arial"/>
              <w:color w:val="000000"/>
              <w:sz w:val="22"/>
              <w:szCs w:val="22"/>
              <w:lang w:val="ru-RU"/>
            </w:rPr>
          </w:r>
          <w:r>
            <w:rPr>
              <w:rFonts w:cs="Arial"/>
              <w:color w:val="000000"/>
              <w:sz w:val="22"/>
              <w:szCs w:val="22"/>
              <w:lang w:val="ru-RU"/>
            </w:rPr>
          </w:r>
        </w:p>
        <w:sdt>
          <w:sdtPr>
            <w:alias w:val=""/>
            <w15:appearance w15:val="boundingBox"/>
            <w:id w:val="535635259"/>
            <w:lock w:val="unlocked"/>
            <w:placeholder>
              <w:docPart w:val="1c1fa014d25646a2ad13ed00c8c492c6"/>
            </w:placeholder>
            <w:tag w:val=""/>
            <w:rPr/>
          </w:sdtPr>
          <w:sdtContent>
            <w:p>
              <w:pPr>
                <w:pStyle w:val="1_680"/>
                <w:numPr>
                  <w:ilvl w:val="1"/>
                  <w:numId w:val="6"/>
                </w:numPr>
                <w:ind w:left="0" w:firstLine="0"/>
                <w:jc w:val="both"/>
                <w:spacing w:after="0" w:line="276" w:lineRule="auto"/>
                <w:rPr>
                  <w:rFonts w:cs="Arial"/>
                  <w:color w:val="000000"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Если при приемке </w:t>
              </w:r>
              <w:r>
                <w:rPr>
                  <w:rFonts w:ascii="Arial" w:hAnsi="Arial" w:cs="Arial"/>
                  <w:sz w:val="22"/>
                  <w:szCs w:val="22"/>
                  <w:lang w:val="ru-RU" w:eastAsia="en-US"/>
                </w:rPr>
                <w:t xml:space="preserve">Товара</w:t>
              </w:r>
              <w:r/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Заказчиком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будет обнаружено и зафиксировано надлежащим образом, что </w:t>
              </w:r>
              <w:r>
                <w:rPr>
                  <w:rFonts w:ascii="Arial" w:hAnsi="Arial" w:cs="Arial"/>
                  <w:sz w:val="22"/>
                  <w:szCs w:val="22"/>
                  <w:lang w:val="ru-RU" w:eastAsia="en-US"/>
                </w:rPr>
                <w:t xml:space="preserve">Товар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поставлен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24e3fa491e454279b4f736eacbe23bf5"/>
                  </w:placeholder>
                  <w:tag w:val=""/>
                  <w:rPr>
                    <w:rFonts w:cs="Arial"/>
                    <w:bCs/>
                    <w:sz w:val="22"/>
                    <w:szCs w:val="22"/>
                    <w:highlight w:val="lightGray"/>
                    <w:lang w:val="ru-RU"/>
                  </w:rPr>
                </w:sdtPr>
                <w:sdtContent>
                  <w:r>
                    <w:rPr>
                      <w:rFonts w:cs="Arial"/>
                      <w:bCs/>
                      <w:sz w:val="22"/>
                      <w:szCs w:val="22"/>
                      <w:highlight w:val="lightGray"/>
                      <w:lang w:val="ru-RU"/>
                    </w:rPr>
                  </w:r>
                </w:sdtContent>
              </w:sdt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с нарушением требований по качеству и/или комплектности, 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Заказчик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вправе потребовать от 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Подрядчика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уплаты штрафа в размере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2006390fb2474323ab5a163a3c09ba87"/>
                  </w:placeholder>
                  <w:tag w:val=""/>
                  <w:rPr>
                    <w:rFonts w:cs="Arial"/>
                    <w:bCs/>
                    <w:sz w:val="22"/>
                    <w:szCs w:val="22"/>
                    <w:highlight w:val="lightGray"/>
                    <w:lang w:val="ru-RU"/>
                  </w:rPr>
                </w:sdtPr>
                <w:sdtContent>
                  <w:r>
                    <w:rPr>
                      <w:rFonts w:cs="Arial"/>
                      <w:bCs/>
                      <w:sz w:val="22"/>
                      <w:szCs w:val="22"/>
                      <w:highlight w:val="lightGray"/>
                      <w:lang w:val="ru-RU"/>
                    </w:rPr>
                    <w:t xml:space="preserve">&lt;</w:t>
                  </w:r>
                  <w:r>
                    <w:rPr>
                      <w:rFonts w:cs="Arial"/>
                      <w:bCs/>
                      <w:sz w:val="22"/>
                      <w:szCs w:val="22"/>
                      <w:highlight w:val="lightGray"/>
                      <w:lang w:val="ru-RU"/>
                    </w:rPr>
                    <w:t xml:space="preserve">10&gt;%</w:t>
                  </w:r>
                  <w:r>
                    <w:rPr>
                      <w:rFonts w:cs="Arial"/>
                      <w:bCs/>
                      <w:sz w:val="22"/>
                      <w:szCs w:val="22"/>
                      <w:highlight w:val="lightGray"/>
                      <w:lang w:val="ru-RU"/>
                    </w:rPr>
                    <w:t xml:space="preserve"> общей цены </w:t>
                  </w:r>
                  <w:r>
                    <w:rPr>
                      <w:rFonts w:cs="Arial"/>
                      <w:bCs/>
                      <w:sz w:val="22"/>
                      <w:szCs w:val="22"/>
                      <w:highlight w:val="lightGray"/>
                      <w:lang w:val="ru-RU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u-RU" w:eastAsia="en-US"/>
                    </w:rPr>
                    <w:t xml:space="preserve">Товара</w:t>
                  </w:r>
                  <w:r/>
                  <w:r>
                    <w:rPr>
                      <w:rFonts w:cs="Arial"/>
                      <w:bCs/>
                      <w:sz w:val="22"/>
                      <w:szCs w:val="22"/>
                      <w:highlight w:val="lightGray"/>
                      <w:lang w:val="ru-RU"/>
                    </w:rPr>
                  </w:r>
                </w:sdtContent>
              </w:sdt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, а также возмещения всех понесенных 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Заказчиком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убытков. Оплата штрафа не исключает требования 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Заказчика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о замене некачественного </w:t>
              </w:r>
              <w:r>
                <w:rPr>
                  <w:rFonts w:ascii="Arial" w:hAnsi="Arial" w:cs="Arial"/>
                  <w:sz w:val="22"/>
                  <w:szCs w:val="22"/>
                  <w:lang w:val="ru-RU" w:eastAsia="en-US"/>
                </w:rPr>
                <w:t xml:space="preserve">Товара</w:t>
              </w:r>
              <w:r/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 w:eastAsia="en-US"/>
                </w:rPr>
                <w:t xml:space="preserve">Товаром</w:t>
              </w:r>
              <w:r/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 надлежащего качества; требования о полной комплектации </w:t>
              </w:r>
              <w:r>
                <w:rPr>
                  <w:rFonts w:ascii="Arial" w:hAnsi="Arial" w:cs="Arial"/>
                  <w:sz w:val="22"/>
                  <w:szCs w:val="22"/>
                  <w:lang w:val="ru-RU" w:eastAsia="en-US"/>
                </w:rPr>
                <w:t xml:space="preserve">Товара</w:t>
              </w:r>
              <w:r/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  <w:t xml:space="preserve">. </w:t>
              </w:r>
              <w:r>
                <w:rPr>
                  <w:rFonts w:cs="Arial"/>
                  <w:color w:val="000000"/>
                  <w:sz w:val="22"/>
                  <w:szCs w:val="22"/>
                  <w:lang w:val="ru-RU"/>
                </w:rPr>
              </w:r>
              <w:r>
                <w:rPr>
                  <w:rFonts w:cs="Arial"/>
                  <w:color w:val="000000"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numPr>
                  <w:ilvl w:val="1"/>
                  <w:numId w:val="6"/>
                </w:numPr>
                <w:ind w:left="0" w:firstLine="0"/>
                <w:jc w:val="both"/>
                <w:spacing w:after="0" w:line="276" w:lineRule="auto"/>
                <w:rPr>
                  <w:rFonts w:cs="Arial"/>
                  <w:b/>
                  <w:color w:val="000000"/>
                  <w:sz w:val="22"/>
                  <w:szCs w:val="22"/>
                  <w:lang w:val="ru-RU"/>
                </w:rPr>
              </w:pPr>
              <w:r>
                <w:rPr>
                  <w:rFonts w:cs="Arial"/>
                  <w:color w:val="000000"/>
                  <w:sz w:val="22"/>
                  <w:szCs w:val="22"/>
                  <w:lang w:val="ru-RU"/>
                </w:rPr>
                <w:t xml:space="preserve">Уплата штрафных санкций не освобождает Стороны от обязательств по настоящему Договору.</w:t>
              </w:r>
              <w:r>
                <w:rPr>
                  <w:rFonts w:cs="Arial"/>
                  <w:b/>
                  <w:color w:val="000000"/>
                  <w:sz w:val="22"/>
                  <w:szCs w:val="22"/>
                  <w:lang w:val="ru-RU"/>
                </w:rPr>
              </w:r>
              <w:r>
                <w:rPr>
                  <w:rFonts w:cs="Arial"/>
                  <w:b/>
                  <w:color w:val="000000"/>
                  <w:sz w:val="22"/>
                  <w:szCs w:val="22"/>
                  <w:lang w:val="ru-RU"/>
                </w:rPr>
              </w:r>
            </w:p>
          </w:sdtContent>
        </w:sdt>
        <w:p>
          <w:pPr>
            <w:pStyle w:val="621"/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 w:eastAsia="en-US"/>
            </w:rPr>
          </w:pP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Стороны согласовали, что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П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одрядчик не будет иметь прав, предусмотренных статьей 712 ГК РФ.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</w:p>
        <w:p>
          <w:pPr>
            <w:pStyle w:val="621"/>
            <w:ind w:left="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 w:eastAsia="en-US"/>
            </w:rPr>
          </w:pP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</w:r>
        </w:p>
        <w:p>
          <w:pPr>
            <w:pStyle w:val="1_680"/>
            <w:numPr>
              <w:ilvl w:val="0"/>
              <w:numId w:val="6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СРОК ДЕЙСТВИЯ И ПОРЯДОК ИЗМЕНЕНИЯ И РАСТОРЖЕНИЯ ДОГОВОРА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Договор вступает в силу с момента его заключения</w:t>
          </w:r>
          <w:r>
            <w:rPr>
              <w:rFonts w:cs="Arial"/>
              <w:sz w:val="22"/>
              <w:szCs w:val="22"/>
            </w:rPr>
            <w:t xml:space="preserve"> и действует до выполнения Сторонами принятых обязательств.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Все изменения и дополнения к настоящему Договору действительны в случае, если они совершены в письменной форме путем составления Дополнительного соглашения и подписаны обеими Сторонами.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Договор может быть расторгнут в двухстороннем порядке по письменному соглашению между </w:t>
          </w:r>
          <w:r>
            <w:rPr>
              <w:rFonts w:cs="Arial"/>
              <w:sz w:val="22"/>
              <w:szCs w:val="22"/>
            </w:rPr>
            <w:t xml:space="preserve">Заказчиком</w:t>
          </w:r>
          <w:r>
            <w:rPr>
              <w:rFonts w:cs="Arial"/>
              <w:sz w:val="22"/>
              <w:szCs w:val="22"/>
            </w:rPr>
            <w:t xml:space="preserve"> и </w:t>
          </w:r>
          <w:r>
            <w:rPr>
              <w:rFonts w:cs="Arial"/>
              <w:sz w:val="22"/>
              <w:szCs w:val="22"/>
            </w:rPr>
            <w:t xml:space="preserve">Подрядчиком</w:t>
          </w:r>
          <w:r>
            <w:rPr>
              <w:rFonts w:cs="Arial"/>
              <w:sz w:val="22"/>
              <w:szCs w:val="22"/>
            </w:rPr>
            <w:t xml:space="preserve">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Сторона не несет ответственности перед другой стороной за ущерб, вызванный временной приостановкой работ не по ее вине.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0"/>
              <w:numId w:val="6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ФОРС-МАЖОРНЫЕ ОБСТОЯТЕЛЬСТВА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621"/>
            <w:numPr>
              <w:ilvl w:val="1"/>
              <w:numId w:val="6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(форс-мажор), которые ни одна из Сторон была не в состоянии предвидеть и/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или предотвратить разумными мерами, и которые повлияли на исполнение Сторонами своих обязательств по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1_687"/>
            <w:numPr>
              <w:ilvl w:val="1"/>
              <w:numId w:val="6"/>
            </w:numPr>
            <w:ind w:left="0" w:firstLine="0"/>
            <w:jc w:val="both"/>
            <w:spacing w:before="0" w:beforeAutospacing="0" w:after="0" w:afterAutospacing="0" w:line="276" w:lineRule="auto"/>
            <w:shd w:val="clear" w:color="auto" w:fill="ffffff"/>
            <w:rPr>
              <w:rFonts w:ascii="Arial" w:hAnsi="Arial" w:cs="Arial"/>
              <w:sz w:val="22"/>
              <w:szCs w:val="22"/>
            </w:rPr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</w:rPr>
    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в том числе, но, не ограничиваясь,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эпидемии, пандемии,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землетрясения, наводнения, ураганы и другие стихийные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бедствия, войны, военные действия, пожары, аварии, постановления или распоряжения органов государственной власти и управления,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 том числе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принимаемые органами государственной власти и местного самоуправления меры по ограничению распространения новой коронавирусной инфекции (</w:t>
          </w:r>
          <w:r>
            <w:rPr>
              <w:rFonts w:ascii="Arial" w:hAnsi="Arial" w:cs="Arial"/>
              <w:sz w:val="22"/>
              <w:szCs w:val="22"/>
              <w:lang w:val="en-US"/>
            </w:rPr>
            <w:t xml:space="preserve">COVID</w:t>
          </w:r>
          <w:r>
            <w:rPr>
              <w:rFonts w:ascii="Arial" w:hAnsi="Arial" w:cs="Arial"/>
              <w:sz w:val="22"/>
              <w:szCs w:val="22"/>
            </w:rPr>
            <w:t xml:space="preserve">-19), а также временные правила поведения при введении режима повышенной готовности или чрезвычайной ситуа</w:t>
          </w:r>
          <w:r>
            <w:rPr>
              <w:rFonts w:ascii="Arial" w:hAnsi="Arial" w:cs="Arial"/>
              <w:sz w:val="22"/>
              <w:szCs w:val="22"/>
            </w:rPr>
            <w:t xml:space="preserve">ции, к которым относятся, в частности: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граждан.</w:t>
          </w:r>
          <w:bookmarkEnd w:id="0"/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pStyle w:val="621"/>
            <w:numPr>
              <w:ilvl w:val="1"/>
              <w:numId w:val="6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Сторона, которая не в состоянии выполнить свои обязательства по настоящему Договору в силу возникновения обстоятельств непреодолимой силы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обязана в те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чение 3 (Трех)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6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 извещение и/или несвоевременное извещение другой Стороны согласно п. 8.3 настоящего Договора влечет за собой утрату Стороной права ссылаться на эти обстоятельства.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6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Заказчика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и/или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и/или места возникновения/существования обстоятельств непреодолимой силы.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6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подобные обстоятельства продлятся более 30 (Тридцати) дней, то любая из Сторон вправе расторгнуть настоящий Договор в одно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6"/>
            </w:numPr>
            <w:ind w:left="0" w:right="-143" w:firstLine="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Неисполнение обязательств, связанных с поставкой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Товара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вызванное действием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анкций, не рассматривается Сторонами в качестве обстоятельства непреодолимой силы (форс-мажора) и считается недопустимым односторонним отказом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от исполнения своих обязательств по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 санкциями стороны понимают официальный з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аконодательный акт органа государственной власти страны (объединения стран) одной из Сторон Договора либо их контрагентов (за пределами РФ), прямо или косвенно ограничивающий либо запрещающий исполнение одной Стороной своих обязательств в рамках Договора.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1_686"/>
            <w:numPr>
              <w:ilvl w:val="1"/>
              <w:numId w:val="6"/>
            </w:numPr>
            <w:ind w:left="0" w:right="-143" w:firstLine="0"/>
            <w:jc w:val="both"/>
            <w:spacing w:after="0" w:line="276" w:lineRule="auto"/>
            <w:widowControl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Подрядчик</w:t>
          </w:r>
          <w:r>
            <w:rPr>
              <w:bCs/>
              <w:sz w:val="22"/>
              <w:szCs w:val="22"/>
            </w:rPr>
            <w:t xml:space="preserve"> обязан предварительно согласовать с </w:t>
          </w:r>
          <w:r>
            <w:rPr>
              <w:bCs/>
              <w:sz w:val="22"/>
              <w:szCs w:val="22"/>
            </w:rPr>
            <w:t xml:space="preserve">Заказчиком</w:t>
          </w:r>
          <w:r>
            <w:rPr>
              <w:bCs/>
              <w:sz w:val="22"/>
              <w:szCs w:val="22"/>
            </w:rPr>
            <w:t xml:space="preserve"> логистику доставки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Товара</w:t>
          </w:r>
          <w:r/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  <w:t xml:space="preserve"> до пункта назначения, если в соответствии с условиями договора </w:t>
          </w:r>
          <w:r>
            <w:rPr>
              <w:bCs/>
              <w:sz w:val="22"/>
              <w:szCs w:val="22"/>
            </w:rPr>
            <w:t xml:space="preserve">такая </w:t>
          </w:r>
          <w:r>
            <w:rPr>
              <w:bCs/>
              <w:sz w:val="22"/>
              <w:szCs w:val="22"/>
            </w:rPr>
            <w:t xml:space="preserve">доставка является обязанностью Поставщика. В случае несогласования логистики доставки с </w:t>
          </w:r>
          <w:r>
            <w:rPr>
              <w:bCs/>
              <w:sz w:val="22"/>
              <w:szCs w:val="22"/>
            </w:rPr>
            <w:t xml:space="preserve">Заказчиком</w:t>
          </w:r>
          <w:r>
            <w:rPr>
              <w:bCs/>
              <w:sz w:val="22"/>
              <w:szCs w:val="22"/>
            </w:rPr>
            <w:t xml:space="preserve"> риски неисполнения доставки в срок, утери груза при транспортировке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Товара</w:t>
          </w:r>
          <w:r/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  <w:t xml:space="preserve"> через страны</w:t>
          </w:r>
          <w:r>
            <w:rPr>
              <w:bCs/>
              <w:sz w:val="22"/>
              <w:szCs w:val="22"/>
            </w:rPr>
            <w:t xml:space="preserve">,</w:t>
          </w:r>
          <w:r>
            <w:rPr>
              <w:bCs/>
              <w:sz w:val="22"/>
              <w:szCs w:val="22"/>
            </w:rPr>
            <w:t xml:space="preserve"> на территории которых ведутся военные действия любого характера</w:t>
          </w:r>
          <w:r>
            <w:rPr>
              <w:bCs/>
              <w:sz w:val="22"/>
              <w:szCs w:val="22"/>
            </w:rPr>
            <w:t xml:space="preserve">,</w:t>
          </w:r>
          <w:r>
            <w:rPr>
              <w:bCs/>
              <w:sz w:val="22"/>
              <w:szCs w:val="22"/>
            </w:rPr>
            <w:t xml:space="preserve"> не могут быть приняты в качестве форс-мажора и полностью относятся на </w:t>
          </w:r>
          <w:r>
            <w:rPr>
              <w:bCs/>
              <w:sz w:val="22"/>
              <w:szCs w:val="22"/>
            </w:rPr>
            <w:t xml:space="preserve">Подрядчика</w:t>
          </w:r>
          <w:r>
            <w:rPr>
              <w:bCs/>
              <w:sz w:val="22"/>
              <w:szCs w:val="22"/>
            </w:rPr>
            <w:t xml:space="preserve">.</w:t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1_686"/>
            <w:ind w:left="0" w:right="-143"/>
            <w:jc w:val="both"/>
            <w:spacing w:after="0" w:line="276" w:lineRule="auto"/>
            <w:widowControl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numPr>
              <w:ilvl w:val="0"/>
              <w:numId w:val="6"/>
            </w:numPr>
            <w:ind w:left="0" w:firstLine="0"/>
            <w:jc w:val="center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КОНФИДЕНЦИАЛЬНОСТЬ</w:t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p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p>
          <w:pPr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 взаимному согласию Сторон в рамках настоящего Договора конфиденциальной признается конкретная информация, касающаяся предмета Договора, хода его выполнения, и носящая гриф «конфиденциально».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Подрядчик</w:t>
          </w:r>
          <w:r>
            <w:rPr>
              <w:sz w:val="22"/>
              <w:szCs w:val="22"/>
            </w:rPr>
            <w:t xml:space="preserve"> может передавать полученную конфиденциальную информацию по настоящему Договору третьим лицам только по письменному согласованию с </w:t>
          </w:r>
          <w:r>
            <w:rPr>
              <w:sz w:val="22"/>
              <w:szCs w:val="22"/>
            </w:rPr>
            <w:t xml:space="preserve">Заказчика</w:t>
          </w:r>
          <w:r>
            <w:rPr>
              <w:sz w:val="22"/>
              <w:szCs w:val="22"/>
            </w:rPr>
            <w:t xml:space="preserve"> на следующих условиях: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- Третьи лица могут использовать полученную конфиденциальную информацию только в рамках оказания услуг, проводимых на договорной основе между </w:t>
          </w:r>
          <w:r>
            <w:rPr>
              <w:sz w:val="22"/>
              <w:szCs w:val="22"/>
            </w:rPr>
            <w:t xml:space="preserve">Заказчиком</w:t>
          </w:r>
          <w:r>
            <w:rPr>
              <w:sz w:val="22"/>
              <w:szCs w:val="22"/>
            </w:rPr>
            <w:t xml:space="preserve"> и </w:t>
          </w:r>
          <w:r>
            <w:rPr>
              <w:sz w:val="22"/>
              <w:szCs w:val="22"/>
            </w:rPr>
            <w:t xml:space="preserve">Подрядчиком</w:t>
          </w:r>
          <w:r>
            <w:rPr>
              <w:sz w:val="22"/>
              <w:szCs w:val="22"/>
            </w:rPr>
            <w:t xml:space="preserve">;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- </w:t>
          </w:r>
          <w:r>
            <w:rPr>
              <w:sz w:val="22"/>
              <w:szCs w:val="22"/>
            </w:rPr>
            <w:t xml:space="preserve">Подрядчик</w:t>
          </w:r>
          <w:r>
            <w:rPr>
              <w:sz w:val="22"/>
              <w:szCs w:val="22"/>
            </w:rPr>
            <w:t xml:space="preserve"> гарантирует соблюдение третьими лицами условий конфиденциальности настоящего Договора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Обязательства по обеспечению защиты конфиденциальной информации действуют в течение всего срока действия Договора, а также в течение 3 (трех) лет после его окончания или расторжения.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Условия настоящей статьи не распространяются на случаи предоставления конфиденциальной информации третьим лицам, если такое предоставление произошло в результате запроса участников/членов/учредителей </w:t>
          </w:r>
          <w:r>
            <w:rPr>
              <w:sz w:val="22"/>
              <w:szCs w:val="22"/>
            </w:rPr>
            <w:t xml:space="preserve">Заказчика</w:t>
          </w:r>
          <w:r>
            <w:rPr>
              <w:sz w:val="22"/>
              <w:szCs w:val="22"/>
            </w:rPr>
            <w:t xml:space="preserve">, их аудиторов, страховщиков, юридических консультантов и/или является обязательным в соответствии с законодательством Российской Федерации</w:t>
          </w:r>
          <w:r>
            <w:rPr>
              <w:sz w:val="22"/>
              <w:szCs w:val="22"/>
            </w:rPr>
            <w:t xml:space="preserve">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numPr>
              <w:ilvl w:val="1"/>
              <w:numId w:val="6"/>
            </w:numPr>
            <w:ind w:left="0" w:firstLine="0"/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В случае выявления нарушений вышеуказанных положений </w:t>
          </w:r>
          <w:r>
            <w:rPr>
              <w:sz w:val="22"/>
              <w:szCs w:val="22"/>
            </w:rPr>
            <w:t xml:space="preserve">Заказчик</w:t>
          </w:r>
          <w:r>
            <w:rPr>
              <w:sz w:val="22"/>
              <w:szCs w:val="22"/>
            </w:rPr>
            <w:t xml:space="preserve"> уведомляет об этом </w:t>
          </w:r>
          <w:r>
            <w:rPr>
              <w:sz w:val="22"/>
              <w:szCs w:val="22"/>
            </w:rPr>
            <w:t xml:space="preserve">Подрядчика</w:t>
          </w:r>
          <w:r>
            <w:rPr>
              <w:sz w:val="22"/>
              <w:szCs w:val="22"/>
            </w:rPr>
            <w:t xml:space="preserve">, и </w:t>
          </w:r>
          <w:r>
            <w:rPr>
              <w:sz w:val="22"/>
              <w:szCs w:val="22"/>
            </w:rPr>
            <w:t xml:space="preserve">Подрядчик</w:t>
          </w:r>
          <w:r>
            <w:rPr>
              <w:sz w:val="22"/>
              <w:szCs w:val="22"/>
            </w:rPr>
            <w:t xml:space="preserve"> обязан незамедлительно устранить выявленные нарушения и/или обеспечить незамедлительное устранение нарушений лицами, перечисленными выше.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0"/>
            <w:numPr>
              <w:ilvl w:val="0"/>
              <w:numId w:val="6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ПРОЧИЕ УСЛОВИЯ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Об изменении реквизитов стороны извещают друг друга в течение 10 (Десяти) дней с момента изменения реквизитов. Риск отрицательных последствий, возникший в результате не извещения о таком изменении, несет сторона, реквизиты которой изменились.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Все устные и письменные соглашения между сторонами, которые имели место до подписания настоящего Договора, теряют силу после его подписания.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Любая договоренность между сторонами, влекущая за собой новые обязательства, которые не предусмотрены Договором, должна быть оформлена в виде дополнительного соглашения к Договору, если иное прямо не предусмотрено в нем.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Все изменения и дополнения к Договору действительны, если они совершены в письменном виде и подписаны надлежаще уполномоченными представителями сторон.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Ни одна из сторон не вправе передавать свои обязательства по настоящему Договору третьим лицам без письменного согласия другой стороны.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Все извещения, уведомления должны производиться сторонами в письменном виде. Передача осуществляется по почте заказной корреспонденцией, либо вручением лично в руки представителю стороны с получением расписки в получении.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Все вопросы, не предусмотренные настоящим Договором, регулируются нормами действующего законодательства Российской Федерации.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Сторонами предусматривается обязательный досудебный (претензионный) порядок урегулирования споров, возникающих в связи с исполнением или толкованием Договора. Претензи</w:t>
          </w:r>
          <w:r>
            <w:rPr>
              <w:rFonts w:cs="Arial"/>
              <w:sz w:val="22"/>
              <w:szCs w:val="22"/>
            </w:rPr>
            <w:t xml:space="preserve">я направляется стороне в предусмотренном Договором порядке. Ответ должен быть дан в течение 10 (Десяти) банковских дней. При невозможности урегулирования спора таким путем, вопрос передается на рассмотрение Арбитражного суда по месту нахождения ответчика. 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Настоящий Договор составлен на русском языке, в двух экземплярах, имеющих равную юридическую силу, по одному для каждой из сторон.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Все приложения настоящего Договора являются его неотъемлемой частью.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1"/>
              <w:numId w:val="6"/>
            </w:numPr>
            <w:ind w:left="0" w:firstLine="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jc w:val="both"/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</w:r>
        </w:p>
        <w:p>
          <w:pPr>
            <w:pStyle w:val="1_680"/>
            <w:numPr>
              <w:ilvl w:val="0"/>
              <w:numId w:val="6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ПРИЛОЖЕНИЯ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sdt>
          <w:sdtPr>
            <w15:appearance w15:val="boundingBox"/>
            <w:id w:val="709228576"/>
            <w:placeholder>
              <w:docPart w:val="f4ba1dd6892d4184afef83eafaf18e93"/>
            </w:placeholder>
            <w:rPr/>
          </w:sdtPr>
          <w:sdtContent>
            <w:p>
              <w:pPr>
                <w:pStyle w:val="1_680"/>
                <w:numPr>
                  <w:ilvl w:val="1"/>
                  <w:numId w:val="6"/>
                </w:numPr>
                <w:ind w:left="0" w:firstLine="0"/>
                <w:jc w:val="both"/>
                <w:spacing w:after="0" w:line="276" w:lineRule="auto"/>
                <w:rPr>
                  <w:rFonts w:cs="Arial"/>
                  <w:bCs/>
                  <w:sz w:val="22"/>
                  <w:szCs w:val="22"/>
                </w:rPr>
              </w:pP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Приложение № 1 – 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Форма «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Спецификация</w:t>
              </w:r>
              <w:r>
                <w:rPr>
                  <w:rFonts w:cs="Arial"/>
                  <w:sz w:val="22"/>
                  <w:szCs w:val="22"/>
                  <w:highlight w:val="lightGray"/>
                </w:rPr>
                <w:t xml:space="preserve">»</w:t>
              </w:r>
              <w:r>
                <w:rPr>
                  <w:rFonts w:cs="Arial"/>
                  <w:bCs/>
                  <w:sz w:val="22"/>
                  <w:szCs w:val="22"/>
                </w:rPr>
              </w:r>
              <w:r>
                <w:rPr>
                  <w:rFonts w:cs="Arial"/>
                  <w:bCs/>
                  <w:sz w:val="22"/>
                  <w:szCs w:val="22"/>
                </w:rPr>
              </w:r>
            </w:p>
            <w:p>
              <w:pPr>
                <w:pStyle w:val="1_680"/>
                <w:numPr>
                  <w:ilvl w:val="1"/>
                  <w:numId w:val="6"/>
                </w:numPr>
                <w:ind w:left="0" w:firstLine="0"/>
                <w:jc w:val="both"/>
                <w:spacing w:after="0" w:line="276" w:lineRule="auto"/>
                <w:rPr>
                  <w:rFonts w:cs="Arial"/>
                  <w:bCs/>
                  <w:sz w:val="22"/>
                  <w:szCs w:val="22"/>
                </w:rPr>
              </w:pP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Приложение № 2</w:t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– </w:t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«</w:t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Техническое задание на монтаж Товара</w:t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»</w:t>
              </w:r>
              <w:r>
                <w:rPr>
                  <w:rFonts w:cs="Arial"/>
                  <w:bCs/>
                  <w:sz w:val="22"/>
                  <w:szCs w:val="22"/>
                </w:rPr>
              </w:r>
              <w:r>
                <w:rPr>
                  <w:rFonts w:cs="Arial"/>
                  <w:bCs/>
                  <w:sz w:val="22"/>
                  <w:szCs w:val="22"/>
                </w:rPr>
              </w:r>
            </w:p>
            <w:p>
              <w:pPr>
                <w:pStyle w:val="1_680"/>
                <w:numPr>
                  <w:ilvl w:val="1"/>
                  <w:numId w:val="6"/>
                </w:numPr>
                <w:jc w:val="both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Приложение № 3 – </w:t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«</w:t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Смета на выполнение работ</w:t>
              </w: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»</w:t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numPr>
                  <w:ilvl w:val="1"/>
                  <w:numId w:val="6"/>
                </w:numPr>
                <w:jc w:val="both"/>
                <w:spacing w:after="0" w:line="276" w:lineRule="auto"/>
                <w:rPr>
                  <w:rFonts w:cs="Arial"/>
                  <w:bCs/>
                  <w:sz w:val="22"/>
                  <w:szCs w:val="22"/>
                </w:rPr>
              </w:pPr>
              <w:r>
                <w:rPr>
                  <w:rFonts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Приложение № 4 – Форма Акта сдачи-приема выполненных работ.</w:t>
              </w:r>
              <w:r>
                <w:rPr>
                  <w:rFonts w:cs="Arial"/>
                  <w:bCs/>
                  <w:sz w:val="22"/>
                  <w:szCs w:val="22"/>
                </w:rPr>
              </w:r>
              <w:r>
                <w:rPr>
                  <w:rFonts w:cs="Arial"/>
                  <w:bCs/>
                  <w:sz w:val="22"/>
                  <w:szCs w:val="22"/>
                </w:rPr>
              </w:r>
            </w:p>
            <w:p>
              <w:pPr>
                <w:pStyle w:val="1_680"/>
                <w:jc w:val="both"/>
                <w:spacing w:after="0" w:line="276" w:lineRule="auto"/>
                <w:rPr>
                  <w:rFonts w:cs="Arial"/>
                  <w:bCs/>
                  <w:sz w:val="22"/>
                  <w:szCs w:val="22"/>
                  <w:lang w:val="en-US"/>
                </w:rPr>
              </w:pPr>
              <w:r>
                <w:rPr>
                  <w:rFonts w:cs="Arial"/>
                  <w:bCs/>
                  <w:sz w:val="22"/>
                  <w:szCs w:val="22"/>
                  <w:lang w:val="en-US"/>
                </w:rPr>
              </w:r>
              <w:r>
                <w:rPr>
                  <w:rFonts w:cs="Arial"/>
                  <w:bCs/>
                  <w:sz w:val="22"/>
                  <w:szCs w:val="22"/>
                  <w:lang w:val="en-US"/>
                </w:rPr>
              </w:r>
            </w:p>
          </w:sdtContent>
        </w:sdt>
        <w:p>
          <w:pPr>
            <w:pStyle w:val="1_680"/>
            <w:numPr>
              <w:ilvl w:val="0"/>
              <w:numId w:val="6"/>
            </w:numPr>
            <w:ind w:left="0" w:firstLine="0"/>
            <w:jc w:val="center"/>
            <w:spacing w:after="0" w:line="276" w:lineRule="auto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РЕКВИЗИТЫ СТОРОН</w:t>
          </w:r>
          <w:r>
            <w:rPr>
              <w:rFonts w:cs="Arial"/>
              <w:b/>
              <w:bCs/>
              <w:sz w:val="22"/>
              <w:szCs w:val="22"/>
            </w:rPr>
          </w:r>
          <w:r>
            <w:rPr>
              <w:rFonts w:cs="Arial"/>
              <w:b/>
              <w:bCs/>
              <w:sz w:val="22"/>
              <w:szCs w:val="22"/>
            </w:rPr>
          </w:r>
        </w:p>
        <w:sdt>
          <w:sdtPr>
            <w15:appearance w15:val="boundingBox"/>
            <w:id w:val="-63418589"/>
            <w:placeholder>
              <w:docPart w:val="182399f5967545adbea99d870cb86e2c"/>
            </w:placeholder>
            <w:rPr/>
          </w:sdtPr>
          <w:sdtContent>
            <w:tbl>
              <w:tblPr>
                <w:tblW w:w="0" w:type="auto"/>
                <w:jc w:val="center"/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left w:w="55" w:type="dxa"/>
                  <w:top w:w="55" w:type="dxa"/>
                  <w:right w:w="55" w:type="dxa"/>
                  <w:bottom w:w="55" w:type="dxa"/>
                </w:tblCellMar>
                <w:tblLook w:val="0000" w:firstRow="0" w:lastRow="0" w:firstColumn="0" w:lastColumn="0" w:noHBand="0" w:noVBand="0"/>
              </w:tblPr>
              <w:tblGrid>
                <w:gridCol w:w="4775"/>
                <w:gridCol w:w="4773"/>
              </w:tblGrid>
              <w:tr>
                <w:trPr>
                  <w:jc w:val="center"/>
                  <w:trHeight w:val="141"/>
                </w:trPr>
                <w:tc>
                  <w:tcPr>
                    <w:tcW w:w="4775" w:type="dxa"/>
                    <w:textDirection w:val="lrTb"/>
                    <w:noWrap w:val="false"/>
                  </w:tcPr>
                  <w:p>
                    <w:pPr>
                      <w:pStyle w:val="1_680"/>
                      <w:jc w:val="both"/>
                      <w:spacing w:after="0" w:line="276" w:lineRule="auto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b/>
                        <w:bCs/>
                        <w:sz w:val="22"/>
                        <w:szCs w:val="22"/>
                        <w:lang w:val="ru-RU"/>
                      </w:rPr>
                      <w:t xml:space="preserve">ЗАКАЗЧИК</w:t>
                    </w:r>
                    <w:r>
                      <w:rPr>
                        <w:rFonts w:cs="Arial"/>
                        <w:b/>
                        <w:bCs/>
                        <w:sz w:val="22"/>
                        <w:szCs w:val="22"/>
                        <w:lang w:val="ru-RU"/>
                      </w:rPr>
                      <w:t xml:space="preserve">: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 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ffffff"/>
                    <w:tcW w:w="4773" w:type="dxa"/>
                    <w:textDirection w:val="lrTb"/>
                    <w:noWrap w:val="false"/>
                  </w:tcPr>
                  <w:p>
                    <w:pPr>
                      <w:pStyle w:val="1_680"/>
                      <w:jc w:val="both"/>
                      <w:spacing w:after="0" w:line="276" w:lineRule="auto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b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ПОДРЯДЧИК</w:t>
                    </w:r>
                    <w:r>
                      <w:rPr>
                        <w:rFonts w:cs="Arial"/>
                        <w:b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: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 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</w:r>
                  </w:p>
                </w:tc>
              </w:tr>
              <w:tr>
                <w:trPr>
                  <w:jc w:val="center"/>
                  <w:trHeight w:val="195"/>
                </w:trPr>
                <w:tc>
                  <w:tcPr>
                    <w:tcW w:w="4775" w:type="dxa"/>
                    <w:textDirection w:val="lrTb"/>
                    <w:noWrap w:val="false"/>
                  </w:tcPr>
                  <w:p>
                    <w:pPr>
                      <w:pStyle w:val="1_680"/>
                      <w:spacing w:after="0" w:line="276" w:lineRule="auto"/>
                      <w:rPr>
                        <w:rFonts w:cs="Arial"/>
                        <w:b/>
                        <w:bCs/>
                        <w:sz w:val="22"/>
                        <w:szCs w:val="22"/>
                        <w:u w:val="single"/>
                        <w:lang w:val="ru-RU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  <w:lang w:val="ru-RU"/>
                      </w:rPr>
                      <w:t xml:space="preserve">Ассоциация </w:t>
                    </w:r>
                    <w:r>
                      <w:rPr>
                        <w:rFonts w:cs="Arial"/>
                        <w:b/>
                        <w:sz w:val="22"/>
                        <w:szCs w:val="22"/>
                        <w:lang w:val="ru-RU"/>
                      </w:rPr>
                      <w:t xml:space="preserve">«Хоккейный клуб «Авангард»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22"/>
                        <w:szCs w:val="22"/>
                        <w:u w:val="single"/>
                        <w:lang w:val="ru-RU"/>
                      </w:rPr>
                    </w:r>
                    <w:r>
                      <w:rPr>
                        <w:rFonts w:cs="Arial"/>
                        <w:b/>
                        <w:bCs/>
                        <w:sz w:val="22"/>
                        <w:szCs w:val="22"/>
                        <w:u w:val="single"/>
                        <w:lang w:val="ru-RU"/>
                      </w:rPr>
                    </w:r>
                  </w:p>
                </w:tc>
                <w:tc>
                  <w:tcPr>
                    <w:shd w:val="clear" w:color="ffffff" w:fill="ffffff"/>
                    <w:tcW w:w="4773" w:type="dxa"/>
                    <w:textDirection w:val="lrTb"/>
                    <w:noWrap w:val="false"/>
                  </w:tcPr>
                  <w:p>
                    <w:pPr>
                      <w:spacing w:line="276" w:lineRule="auto"/>
                      <w:widowControl/>
                      <w:rPr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  <w:lang w:eastAsia="en-US"/>
                      </w:rPr>
                    </w:r>
                    <w:r>
                      <w:rPr>
                        <w:sz w:val="22"/>
                        <w:szCs w:val="22"/>
                        <w:lang w:eastAsia="en-US"/>
                      </w:rPr>
                    </w:r>
                    <w:r>
                      <w:rPr>
                        <w:sz w:val="22"/>
                        <w:szCs w:val="22"/>
                        <w:lang w:eastAsia="en-US"/>
                      </w:rPr>
                    </w:r>
                  </w:p>
                </w:tc>
              </w:tr>
              <w:tr>
                <w:trPr>
                  <w:jc w:val="center"/>
                  <w:trHeight w:val="458"/>
                </w:trPr>
                <w:tc>
                  <w:tcPr>
                    <w:tcW w:w="4775" w:type="dxa"/>
                    <w:textDirection w:val="lrTb"/>
                    <w:noWrap w:val="false"/>
                  </w:tcPr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Адрес юридический: 644010, г. Омск, ул. Куйбышева, 132, корп. 3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Адрес почтовый: 644010, г. Омск, ул. Куйбышева, 132, корп. 3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тел: (3812) 707-125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ИНН/КПП 5504087088/550401001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ОГРН 1035507031284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Р/</w:t>
                    </w:r>
                    <w:r>
                      <w:rPr>
                        <w:sz w:val="22"/>
                        <w:szCs w:val="22"/>
                      </w:rPr>
                      <w:t xml:space="preserve">сч</w:t>
                    </w:r>
                    <w:r>
                      <w:rPr>
                        <w:sz w:val="22"/>
                        <w:szCs w:val="22"/>
                      </w:rPr>
                      <w:t xml:space="preserve">: 40703810845000100326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Омское отделение № 8634 ПАО Сбербанк России г. Омск 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БИК 045209673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К/</w:t>
                    </w:r>
                    <w:r>
                      <w:rPr>
                        <w:sz w:val="22"/>
                        <w:szCs w:val="22"/>
                      </w:rPr>
                      <w:t xml:space="preserve">сч</w:t>
                    </w:r>
                    <w:r>
                      <w:rPr>
                        <w:sz w:val="22"/>
                        <w:szCs w:val="22"/>
                      </w:rPr>
                      <w:t xml:space="preserve">: 30101810900000000673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r>
                      <w:rPr>
                        <w:sz w:val="22"/>
                        <w:szCs w:val="22"/>
                        <w:lang w:val="en-US"/>
                      </w:rPr>
                      <w:t xml:space="preserve">e</w:t>
                    </w:r>
                    <w:r>
                      <w:rPr>
                        <w:sz w:val="22"/>
                        <w:szCs w:val="22"/>
                      </w:rPr>
                      <w:t xml:space="preserve">-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mail</w:t>
                    </w:r>
                    <w:r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info</w:t>
                    </w:r>
                    <w:r>
                      <w:rPr>
                        <w:sz w:val="22"/>
                        <w:szCs w:val="22"/>
                      </w:rPr>
                      <w:t xml:space="preserve">@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hc</w:t>
                    </w:r>
                    <w:r>
                      <w:rPr>
                        <w:sz w:val="22"/>
                        <w:szCs w:val="22"/>
                      </w:rPr>
                      <w:t xml:space="preserve">-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avangard</w:t>
                    </w:r>
                    <w:r>
                      <w:rPr>
                        <w:sz w:val="22"/>
                        <w:szCs w:val="22"/>
                      </w:rPr>
                      <w:t xml:space="preserve">.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 xml:space="preserve">com</w:t>
                    </w:r>
                    <w:r/>
                    <w:r/>
                  </w:p>
                </w:tc>
                <w:tc>
                  <w:tcPr>
                    <w:shd w:val="clear" w:color="ffffff" w:fill="ffffff"/>
                    <w:tcW w:w="4773" w:type="dxa"/>
                    <w:textDirection w:val="lrTb"/>
                    <w:noWrap w:val="false"/>
                  </w:tcPr>
                  <w:p>
                    <w:pPr>
                      <w:pStyle w:val="1_680"/>
                      <w:spacing w:after="0" w:line="276" w:lineRule="auto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</w:r>
                  </w:p>
                </w:tc>
              </w:tr>
              <w:tr>
                <w:trPr>
                  <w:jc w:val="center"/>
                  <w:trHeight w:val="458"/>
                </w:trPr>
                <w:tc>
                  <w:tcPr>
                    <w:tcW w:w="4775" w:type="dxa"/>
                    <w:textDirection w:val="lrTb"/>
                    <w:noWrap w:val="false"/>
                  </w:tcPr>
                  <w:sdt>
                    <w:sdtPr>
                      <w15:appearance w15:val="boundingBox"/>
                      <w:id w:val="933564909"/>
                      <w:placeholder>
                        <w:docPart w:val="0821d22ff53c4479a51a6764990507d0"/>
                      </w:placeholder>
                      <w:rPr/>
                    </w:sdtPr>
                    <w:sdtContent>
                      <w:p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lightGray"/>
                          </w:rPr>
                          <w:t xml:space="preserve">___________________(должность)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sdtContent>
                  </w:sdt>
                  <w:p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__________________   </w:t>
                    </w:r>
                    <w:sdt>
                      <w:sdtPr>
                        <w:alias w:val=""/>
                        <w15:appearance w15:val="boundingBox"/>
                        <w:label w:val="0"/>
                        <w:lock w:val="unlocked"/>
                        <w:placeholder>
                          <w:docPart w:val="e41ac1c6804e4256859e80b3b6a95a3e"/>
                        </w:placeholder>
                        <w:tag w:val=""/>
                        <w:rPr>
                          <w:bCs/>
                          <w:sz w:val="22"/>
                          <w:szCs w:val="22"/>
                          <w:highlight w:val="lightGray"/>
                        </w:rPr>
                      </w:sdtPr>
                      <w:sdtContent>
                        <w:r>
                          <w:rPr>
                            <w:bCs/>
                            <w:sz w:val="22"/>
                            <w:szCs w:val="22"/>
                            <w:highlight w:val="lightGray"/>
                          </w:rPr>
                          <w:t xml:space="preserve">_______________, действующий на основании /Устава/Доверенности №_/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 xml:space="preserve">М.П.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</w:tc>
                <w:tc>
                  <w:tcPr>
                    <w:shd w:val="clear" w:color="ffffff" w:fill="ffffff"/>
                    <w:tcW w:w="4773" w:type="dxa"/>
                    <w:textDirection w:val="lrTb"/>
                    <w:noWrap w:val="false"/>
                  </w:tcPr>
                  <w:sdt>
                    <w:sdtPr>
                      <w15:appearance w15:val="boundingBox"/>
                      <w:id w:val="-507840536"/>
                      <w:placeholder>
                        <w:docPart w:val="0869bd0956f6421cb54b23ce78ea05ee"/>
                      </w:placeholder>
                      <w:rPr/>
                    </w:sdtPr>
                    <w:sdtContent>
                      <w:p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lightGray"/>
                            <w:lang w:eastAsia="en-US"/>
                          </w:rPr>
                          <w:t xml:space="preserve">_________________(должность)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</w:p>
                    </w:sdtContent>
                  </w:sdt>
                  <w:p>
                    <w:pPr>
                      <w:spacing w:line="276" w:lineRule="auto"/>
                      <w:rPr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  <w:lang w:eastAsia="en-US"/>
                      </w:rPr>
                    </w:r>
                    <w:r>
                      <w:rPr>
                        <w:sz w:val="22"/>
                        <w:szCs w:val="22"/>
                        <w:lang w:eastAsia="en-US"/>
                      </w:rPr>
                    </w:r>
                    <w:r>
                      <w:rPr>
                        <w:sz w:val="22"/>
                        <w:szCs w:val="22"/>
                        <w:lang w:eastAsia="en-US"/>
                      </w:rPr>
                    </w:r>
                  </w:p>
                  <w:p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eastAsia="en-US"/>
                      </w:rPr>
                      <w:t xml:space="preserve">_________________   </w:t>
                    </w:r>
                    <w:sdt>
                      <w:sdtPr>
                        <w:alias w:val=""/>
                        <w15:appearance w15:val="boundingBox"/>
                        <w:label w:val="0"/>
                        <w:lock w:val="unlocked"/>
                        <w:placeholder>
                          <w:docPart w:val="c85548c45d13418583d119e308c20362"/>
                        </w:placeholder>
                        <w:tag w:val=""/>
                        <w:rPr>
                          <w:bCs/>
                          <w:sz w:val="22"/>
                          <w:szCs w:val="22"/>
                          <w:highlight w:val="lightGray"/>
                        </w:rPr>
                      </w:sdtPr>
                      <w:sdtContent>
                        <w:r>
                          <w:rPr>
                            <w:bCs/>
                            <w:sz w:val="22"/>
                            <w:szCs w:val="22"/>
                            <w:highlight w:val="lightGray"/>
                          </w:rPr>
                          <w:t xml:space="preserve">_______________ действующий на основании /Устава/Доверенности №_/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spacing w:line="276" w:lineRule="auto"/>
                      <w:widowControl/>
                      <w:rPr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sz w:val="22"/>
                        <w:szCs w:val="22"/>
                        <w:lang w:eastAsia="en-US"/>
                      </w:rPr>
                      <w:t xml:space="preserve">М.П.</w:t>
                    </w:r>
                    <w:r>
                      <w:rPr>
                        <w:sz w:val="22"/>
                        <w:szCs w:val="22"/>
                        <w:lang w:eastAsia="en-US"/>
                      </w:rPr>
                    </w:r>
                    <w:r>
                      <w:rPr>
                        <w:sz w:val="22"/>
                        <w:szCs w:val="22"/>
                        <w:lang w:eastAsia="en-US"/>
                      </w:rPr>
                    </w:r>
                  </w:p>
                </w:tc>
              </w:tr>
            </w:tbl>
          </w:sdtContent>
        </w:sdt>
        <w:p>
          <w:pPr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jc w:val="right"/>
            <w:spacing w:line="276" w:lineRule="auto"/>
            <w:rPr>
              <w:b/>
            </w:rPr>
          </w:pPr>
          <w:r>
            <w:rPr>
              <w:b/>
            </w:rPr>
            <w:t xml:space="preserve">Приложение №</w:t>
          </w:r>
          <w:r>
            <w:rPr>
              <w:b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6997752f82941ccb77b6165e6fa1fda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1</w:t>
              </w:r>
            </w:sdtContent>
          </w:sdt>
          <w:r>
            <w:rPr>
              <w:b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b3fa50a21e34e40a583fb99b7949e85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«_____» ________</w:t>
              </w:r>
              <w:r>
                <w:rPr>
                  <w:b/>
                  <w:highlight w:val="lightGray"/>
                </w:rPr>
                <w:t xml:space="preserve">_  20</w:t>
              </w:r>
              <w:r>
                <w:rPr>
                  <w:b/>
                  <w:highlight w:val="lightGray"/>
                </w:rPr>
                <w:t xml:space="preserve"> __   г.</w:t>
              </w:r>
            </w:sdtContent>
          </w:sdt>
          <w:r>
            <w:rPr>
              <w:b/>
            </w:rPr>
          </w:r>
          <w:r>
            <w:rPr>
              <w:b/>
            </w:rPr>
          </w:r>
        </w:p>
        <w:p>
          <w:pPr>
            <w:ind w:left="-142" w:firstLine="502"/>
            <w:jc w:val="right"/>
            <w:spacing w:line="276" w:lineRule="auto"/>
            <w:rPr>
              <w:b/>
            </w:rPr>
          </w:pPr>
          <w:r>
            <w:rPr>
              <w:b/>
            </w:rPr>
            <w:t xml:space="preserve"> к Договору </w:t>
          </w:r>
          <w:r>
            <w:rPr>
              <w:b/>
            </w:rPr>
            <w:t xml:space="preserve">поставки (с монтажом)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76ad947579648e9bf79b211a64d702b"/>
              </w:placeholder>
              <w:tag w:val=""/>
              <w:rPr>
                <w:b/>
                <w:highlight w:val="lightGray"/>
              </w:rPr>
            </w:sdtPr>
            <w:sdtContent>
              <w:r>
                <w:rPr>
                  <w:b/>
                  <w:highlight w:val="lightGray"/>
                </w:rPr>
                <w:t xml:space="preserve">№ _____ от «____</w:t>
              </w:r>
              <w:r>
                <w:rPr>
                  <w:b/>
                  <w:highlight w:val="lightGray"/>
                </w:rPr>
                <w:t xml:space="preserve">_»_</w:t>
              </w:r>
              <w:r>
                <w:rPr>
                  <w:b/>
                  <w:highlight w:val="lightGray"/>
                </w:rPr>
                <w:t xml:space="preserve">_________20__ г.</w:t>
              </w:r>
            </w:sdtContent>
          </w:sdt>
          <w:r>
            <w:rPr>
              <w:b/>
            </w:rPr>
          </w:r>
          <w:r>
            <w:rPr>
              <w:b/>
            </w:rPr>
          </w:r>
        </w:p>
        <w:p>
          <w:pPr>
            <w:ind w:left="-142" w:firstLine="502"/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ind w:left="-142" w:firstLine="502"/>
            <w:jc w:val="right"/>
            <w:spacing w:line="276" w:lineRule="auto"/>
            <w:rPr>
              <w:b/>
            </w:rPr>
          </w:pPr>
          <w:r>
            <w:rPr>
              <w:b/>
            </w:rPr>
          </w:r>
          <w:r>
            <w:rPr>
              <w:b/>
            </w:rPr>
          </w:r>
          <w:r>
            <w:rPr>
              <w:b/>
            </w:rPr>
          </w:r>
        </w:p>
        <w:p>
          <w:pPr>
            <w:ind w:left="-142" w:firstLine="502"/>
            <w:jc w:val="center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ФОРМА </w:t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p>
          <w:pPr>
            <w:pStyle w:val="621"/>
            <w:ind w:left="360"/>
            <w:jc w:val="center"/>
            <w:spacing w:line="276" w:lineRule="auto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СПЕЦИФИКАЦИЯ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a80b367f6f545b794c5c6b99fbf202a"/>
              </w:placeholder>
              <w:tag w:val="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  <w:lang w:val="ru-RU"/>
                </w:rPr>
                <w:t xml:space="preserve">№__</w:t>
              </w:r>
            </w:sdtContent>
          </w:sdt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</w:p>
        <w:p>
          <w:pPr>
            <w:ind w:firstLine="567"/>
            <w:jc w:val="both"/>
            <w:spacing w:line="276" w:lineRule="auto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Ассоциация</w:t>
          </w:r>
          <w:r>
            <w:rPr>
              <w:b/>
              <w:sz w:val="22"/>
              <w:szCs w:val="22"/>
            </w:rPr>
            <w:t xml:space="preserve"> «Хоккейный клуб «Авангард»</w:t>
          </w:r>
          <w:r>
            <w:rPr>
              <w:bCs/>
              <w:sz w:val="22"/>
              <w:szCs w:val="22"/>
            </w:rPr>
            <w:t xml:space="preserve">, именуем</w:t>
          </w:r>
          <w:r>
            <w:rPr>
              <w:bCs/>
              <w:sz w:val="22"/>
              <w:szCs w:val="22"/>
            </w:rPr>
            <w:t xml:space="preserve">ая</w:t>
          </w:r>
          <w:r>
            <w:rPr>
              <w:bCs/>
              <w:sz w:val="22"/>
              <w:szCs w:val="22"/>
            </w:rPr>
            <w:t xml:space="preserve"> в дальнейшем «Заказчик», в лице &lt;____________________________&gt;, действующ</w:t>
          </w:r>
          <w:r>
            <w:rPr>
              <w:bCs/>
              <w:sz w:val="22"/>
              <w:szCs w:val="22"/>
            </w:rPr>
            <w:t xml:space="preserve">__</w:t>
          </w:r>
          <w:r>
            <w:rPr>
              <w:bCs/>
              <w:sz w:val="22"/>
              <w:szCs w:val="22"/>
            </w:rPr>
            <w:t xml:space="preserve"> на основании </w:t>
          </w:r>
          <w:r>
            <w:rPr>
              <w:bCs/>
              <w:sz w:val="22"/>
              <w:szCs w:val="22"/>
            </w:rPr>
            <w:t xml:space="preserve">______________</w:t>
          </w:r>
          <w:r>
            <w:rPr>
              <w:bCs/>
              <w:sz w:val="22"/>
              <w:szCs w:val="22"/>
            </w:rPr>
            <w:t xml:space="preserve">, с одной стороны, </w:t>
          </w:r>
          <w:r>
            <w:rPr>
              <w:sz w:val="22"/>
              <w:szCs w:val="22"/>
            </w:rPr>
            <w:t xml:space="preserve">и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&lt;________________________ «___________________» (_________________ «______________»)&gt;,</w:t>
          </w:r>
          <w:r>
            <w:rPr>
              <w:bCs/>
              <w:sz w:val="22"/>
              <w:szCs w:val="22"/>
            </w:rPr>
            <w:t xml:space="preserve"> именуемое в дальнейшем «Подрядчик», в лице &lt;___________________________________&gt;, действующего на основании &lt;______________&gt;, с другой стороны, именуемые в дальнейшем совместно «Стороны», а по отдельности «Сторона», заключили настоящее </w:t>
          </w:r>
          <w:r>
            <w:rPr>
              <w:sz w:val="22"/>
              <w:szCs w:val="22"/>
            </w:rPr>
            <w:t xml:space="preserve">приложение, именуемое в дальнейшем «Приложение», к вышеуказанному Договору о нижеследующем: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ind w:firstLine="567"/>
            <w:jc w:val="both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621"/>
            <w:numPr>
              <w:ilvl w:val="0"/>
              <w:numId w:val="9"/>
            </w:numPr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 поставляет и передает в собственность Заказчика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следующий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Товар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: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ind w:left="360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tbl>
          <w:tblPr>
            <w:tblW w:w="10811" w:type="dxa"/>
            <w:tblInd w:w="-43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shd w:val="clear" w:color="auto" w:fill="bfbfbf"/>
            <w:tblLayout w:type="fixed"/>
            <w:tblLook w:val="01E0" w:firstRow="1" w:lastRow="1" w:firstColumn="1" w:lastColumn="1" w:noHBand="0" w:noVBand="0"/>
          </w:tblPr>
          <w:tblGrid>
            <w:gridCol w:w="732"/>
            <w:gridCol w:w="2857"/>
            <w:gridCol w:w="995"/>
            <w:gridCol w:w="1138"/>
            <w:gridCol w:w="1423"/>
            <w:gridCol w:w="1422"/>
            <w:gridCol w:w="2244"/>
          </w:tblGrid>
          <w:tr>
            <w:trPr>
              <w:trHeight w:val="417"/>
            </w:trPr>
            <w:tc>
              <w:tcPr>
                <w:shd w:val="clear" w:color="ffffff" w:fill="bfbfbf"/>
                <w:tcW w:w="732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№</w:t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п/п</w:t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2857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Наименование Товара</w:t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995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Ед. изм.</w:t>
                </w:r>
                <w:r>
                  <w:rPr>
                    <w:b/>
                    <w:sz w:val="22"/>
                    <w:szCs w:val="22"/>
                    <w:lang w:val="en-US"/>
                  </w:rPr>
                </w:r>
                <w:r>
                  <w:rPr>
                    <w:b/>
                    <w:sz w:val="22"/>
                    <w:szCs w:val="22"/>
                    <w:lang w:val="en-US"/>
                  </w:rPr>
                </w:r>
              </w:p>
            </w:tc>
            <w:tc>
              <w:tcPr>
                <w:shd w:val="clear" w:color="ffffff" w:fill="bfbfbf"/>
                <w:tcW w:w="1138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Кол-во</w:t>
                </w:r>
                <w:r>
                  <w:rPr>
                    <w:sz w:val="22"/>
                    <w:szCs w:val="22"/>
                    <w:lang w:val="en-US"/>
                  </w:rPr>
                </w:r>
                <w:r>
                  <w:rPr>
                    <w:sz w:val="22"/>
                    <w:szCs w:val="22"/>
                    <w:lang w:val="en-US"/>
                  </w:rPr>
                </w:r>
              </w:p>
            </w:tc>
            <w:tc>
              <w:tcPr>
                <w:shd w:val="clear" w:color="ffffff" w:fill="bfbfbf"/>
                <w:tcW w:w="1423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  <w:sdt>
                <w:sdtPr>
                  <w15:appearance w15:val="boundingBox"/>
                  <w:id w:val="-1009828000"/>
                  <w:placeholder>
                    <w:docPart w:val="a0ee95374af1492193c2541f72017a87"/>
                  </w:placeholder>
                  <w:rPr/>
                </w:sdtPr>
                <w:sdtContent>
                  <w:p>
                    <w:pPr>
                      <w:jc w:val="center"/>
                      <w:spacing w:line="276" w:lineRule="auto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Сумма, ед., с НДС</w:t>
                    </w:r>
                    <w:r>
                      <w:rPr>
                        <w:b/>
                        <w:sz w:val="22"/>
                        <w:szCs w:val="22"/>
                      </w:rPr>
                    </w:r>
                    <w:r>
                      <w:rPr>
                        <w:b/>
                        <w:sz w:val="22"/>
                        <w:szCs w:val="22"/>
                      </w:rPr>
                    </w:r>
                  </w:p>
                </w:sdtContent>
              </w:sdt>
              <w:p>
                <w:pPr>
                  <w:jc w:val="center"/>
                  <w:spacing w:line="276" w:lineRule="auto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</w:r>
                <w:r>
                  <w:rPr>
                    <w:sz w:val="22"/>
                    <w:szCs w:val="22"/>
                    <w:lang w:val="en-US"/>
                  </w:rPr>
                </w:r>
                <w:r>
                  <w:rPr>
                    <w:sz w:val="22"/>
                    <w:szCs w:val="22"/>
                    <w:lang w:val="en-US"/>
                  </w:rPr>
                </w:r>
              </w:p>
              <w:p>
                <w:pPr>
                  <w:jc w:val="cent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1422" w:type="dxa"/>
                <w:vAlign w:val="center"/>
                <w:vMerge w:val="restart"/>
                <w:textDirection w:val="lrTb"/>
                <w:noWrap w:val="false"/>
              </w:tcPr>
              <w:sdt>
                <w:sdtPr>
                  <w15:appearance w15:val="boundingBox"/>
                  <w:id w:val="1078941969"/>
                  <w:placeholder>
                    <w:docPart w:val="1561c412d08a42fd8503fd4cd556ecda"/>
                  </w:placeholder>
                  <w:rPr/>
                </w:sdtPr>
                <w:sdtContent>
                  <w:p>
                    <w:pPr>
                      <w:jc w:val="center"/>
                      <w:spacing w:line="276" w:lineRule="auto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Сумма всего,</w:t>
                    </w:r>
                    <w:r>
                      <w:rPr>
                        <w:b/>
                        <w:sz w:val="22"/>
                        <w:szCs w:val="22"/>
                      </w:rPr>
                      <w:br/>
                      <w:t xml:space="preserve">с НДС</w:t>
                    </w:r>
                    <w:r>
                      <w:rPr>
                        <w:b/>
                        <w:sz w:val="22"/>
                        <w:szCs w:val="22"/>
                      </w:rPr>
                    </w:r>
                    <w:r>
                      <w:rPr>
                        <w:b/>
                        <w:sz w:val="22"/>
                        <w:szCs w:val="22"/>
                      </w:rPr>
                    </w:r>
                  </w:p>
                </w:sdtContent>
              </w:sdt>
            </w:tc>
            <w:tc>
              <w:tcPr>
                <w:shd w:val="clear" w:color="ffffff" w:fill="bfbfbf"/>
                <w:tcW w:w="2244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Место поставки</w:t>
                </w:r>
                <w:r>
                  <w:rPr>
                    <w:b/>
                    <w:sz w:val="22"/>
                    <w:szCs w:val="22"/>
                    <w:lang w:val="en-US"/>
                  </w:rPr>
                </w:r>
                <w:r>
                  <w:rPr>
                    <w:b/>
                    <w:sz w:val="22"/>
                    <w:szCs w:val="22"/>
                    <w:lang w:val="en-US"/>
                  </w:rPr>
                </w:r>
              </w:p>
            </w:tc>
          </w:tr>
          <w:tr>
            <w:trPr>
              <w:trHeight w:val="108"/>
            </w:trPr>
            <w:tc>
              <w:tcPr>
                <w:shd w:val="clear" w:color="ffffff" w:fill="bfbfbf"/>
                <w:tcW w:w="732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2857" w:type="dxa"/>
                <w:vAlign w:val="center"/>
                <w:textDirection w:val="lrTb"/>
                <w:noWrap w:val="false"/>
              </w:tcPr>
              <w:p>
                <w:pPr>
                  <w:pStyle w:val="621"/>
                  <w:jc w:val="center"/>
                  <w:spacing w:line="276" w:lineRule="auto"/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</w:tc>
            <w:tc>
              <w:tcPr>
                <w:shd w:val="clear" w:color="ffffff" w:fill="bfbfbf"/>
                <w:tcW w:w="995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1138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1423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1422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2244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</w:tr>
          <w:tr>
            <w:trPr>
              <w:trHeight w:val="160"/>
            </w:trPr>
            <w:tc>
              <w:tcPr>
                <w:gridSpan w:val="2"/>
                <w:shd w:val="clear" w:color="ffffff" w:fill="bfbfbf"/>
                <w:tcW w:w="358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ИТОГО</w:t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995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1138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1423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</w:r>
                <w:r>
                  <w:rPr>
                    <w:b/>
                    <w:sz w:val="22"/>
                    <w:szCs w:val="22"/>
                    <w:lang w:val="en-US"/>
                  </w:rPr>
                </w:r>
                <w:r>
                  <w:rPr>
                    <w:b/>
                    <w:sz w:val="22"/>
                    <w:szCs w:val="22"/>
                    <w:lang w:val="en-US"/>
                  </w:rPr>
                </w:r>
              </w:p>
            </w:tc>
            <w:tc>
              <w:tcPr>
                <w:shd w:val="clear" w:color="ffffff" w:fill="bfbfbf"/>
                <w:tcW w:w="1422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</w:tc>
            <w:tc>
              <w:tcPr>
                <w:shd w:val="clear" w:color="ffffff" w:fill="bfbfbf"/>
                <w:tcW w:w="2244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spacing w:line="276" w:lineRule="auto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</w:r>
              </w:p>
            </w:tc>
          </w:tr>
        </w:tbl>
        <w:p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ИТОГО: _____________ (</w:t>
          </w:r>
          <w:r>
            <w:rPr>
              <w:i/>
              <w:sz w:val="22"/>
              <w:szCs w:val="22"/>
            </w:rPr>
            <w:t xml:space="preserve">____________________)</w:t>
          </w:r>
          <w:r>
            <w:rPr>
              <w:i/>
              <w:sz w:val="22"/>
              <w:szCs w:val="22"/>
            </w:rPr>
            <w:t xml:space="preserve">,</w:t>
          </w:r>
          <w:r>
            <w:rPr>
              <w:i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1ee76a198b714606ac8bddc9f3ad5136"/>
              </w:placeholder>
              <w:tag w:val=""/>
              <w:rPr>
                <w:i/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    </w:r>
              <w:r>
                <w:rPr>
                  <w:sz w:val="22"/>
                  <w:szCs w:val="22"/>
                </w:rPr>
                <w:t xml:space="preserve">.</w:t>
              </w:r>
            </w:sdtContent>
          </w:sdt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both"/>
            <w:spacing w:line="276" w:lineRule="auto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  <w:r>
            <w:rPr>
              <w:bCs/>
              <w:sz w:val="22"/>
              <w:szCs w:val="22"/>
            </w:rPr>
          </w:r>
        </w:p>
        <w:p>
          <w:pPr>
            <w:pStyle w:val="621"/>
            <w:numPr>
              <w:ilvl w:val="0"/>
              <w:numId w:val="9"/>
            </w:numPr>
            <w:jc w:val="both"/>
            <w:spacing w:line="276" w:lineRule="auto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Условия поставки: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0"/>
            </w:numPr>
            <w:ind w:left="426"/>
            <w:jc w:val="both"/>
            <w:spacing w:line="276" w:lineRule="auto"/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Пункт назначе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ния: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644010, Омская область, г. Омск, ул. Куйбышева, 132/3, Детский хоккейный центр «Авангард»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0"/>
            </w:numPr>
            <w:ind w:left="426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Сро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к поставки </w:t>
          </w:r>
          <w:r>
            <w:rPr>
              <w:rFonts w:ascii="Arial" w:hAnsi="Arial" w:cs="Arial"/>
              <w:sz w:val="22"/>
              <w:szCs w:val="22"/>
              <w:lang w:val="ru-RU" w:eastAsia="en-US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по настоящему Приложению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: в течение 40 (сорока) календарных дней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с момента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перечисления предоплаты на расчетный счет Подрядчика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 Во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зможна досрочная поставка,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но не ранее получения уведомления от Покупателя о готовности к приемке 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0"/>
            </w:numPr>
            <w:ind w:left="-142" w:firstLine="142"/>
            <w:spacing w:line="276" w:lineRule="auto"/>
            <w:rPr>
              <w:rFonts w:ascii="Arial" w:hAnsi="Arial" w:cs="Arial"/>
              <w:bCs/>
              <w:i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Условия оплаты:</w:t>
          </w:r>
          <w:r>
            <w:rPr>
              <w:rFonts w:ascii="Arial" w:hAnsi="Arial" w:cs="Arial"/>
              <w:bCs/>
              <w:i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i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0"/>
            </w:numPr>
            <w:ind w:left="0" w:firstLine="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Срок и порядок оплаты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по настоящему Приложению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определяется в соответствии с пунктом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2.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7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Договора.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0"/>
            </w:numPr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 всем остальном, что не предусмотрено настоящим Приложением, для Сторон будут обязательными условия Договора.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0"/>
            </w:numPr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Настоящее Приложение составлено в двух экземплярах, по одному для каждой из Сторон, оба экземпляра имеют равную юридическую силу.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360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jc w:val="center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ПОДПИСИ СТОРОН:</w:t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5088"/>
            <w:gridCol w:w="5118"/>
          </w:tblGrid>
          <w:tr>
            <w:trPr>
              <w:trHeight w:val="710"/>
            </w:trPr>
            <w:tc>
              <w:tcPr>
                <w:tcW w:w="7256" w:type="dxa"/>
                <w:textDirection w:val="lrTb"/>
                <w:noWrap w:val="false"/>
              </w:tcPr>
              <w:p>
                <w:pPr>
                  <w:jc w:val="both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От Заказчика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jc w:val="both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  <w:lang w:val="en-US"/>
                  </w:rPr>
                  <w:t xml:space="preserve">&lt;</w:t>
                </w:r>
                <w:r>
                  <w:rPr>
                    <w:bCs/>
                    <w:sz w:val="22"/>
                    <w:szCs w:val="22"/>
                  </w:rPr>
                  <w:t xml:space="preserve">____________ /__________/</w:t>
                </w:r>
                <w:r>
                  <w:rPr>
                    <w:bCs/>
                    <w:sz w:val="22"/>
                    <w:szCs w:val="22"/>
                    <w:lang w:val="en-US"/>
                  </w:rPr>
                  <w:t xml:space="preserve">&gt;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tcW w:w="7306" w:type="dxa"/>
                <w:textDirection w:val="lrTb"/>
                <w:noWrap w:val="false"/>
              </w:tcPr>
              <w:p>
                <w:pPr>
                  <w:jc w:val="both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От Подрядчика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jc w:val="both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  <w:lang w:val="en-US"/>
                  </w:rPr>
                  <w:t xml:space="preserve">&lt;</w:t>
                </w:r>
                <w:r>
                  <w:rPr>
                    <w:bCs/>
                    <w:sz w:val="22"/>
                    <w:szCs w:val="22"/>
                  </w:rPr>
                  <w:t xml:space="preserve">____________ /__________/</w:t>
                </w:r>
                <w:r>
                  <w:rPr>
                    <w:bCs/>
                    <w:sz w:val="22"/>
                    <w:szCs w:val="22"/>
                    <w:lang w:val="en-US"/>
                  </w:rPr>
                  <w:t xml:space="preserve">&gt;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</w:tr>
        </w:tbl>
        <w:p>
          <w:pPr>
            <w:ind w:right="-143"/>
            <w:jc w:val="center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p>
          <w:pPr>
            <w:ind w:right="-143"/>
            <w:jc w:val="center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ФОРМА СОГЛАСОВАНА</w:t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5070"/>
            <w:gridCol w:w="5069"/>
          </w:tblGrid>
          <w:tr>
            <w:trPr/>
            <w:tc>
              <w:tcPr>
                <w:shd w:val="clear" w:color="ffffff" w:fill="ffffff"/>
                <w:tcW w:w="5070" w:type="dxa"/>
                <w:textDirection w:val="lrTb"/>
                <w:noWrap w:val="false"/>
              </w:tcPr>
              <w:p>
                <w:pPr>
                  <w:jc w:val="both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От Заказчика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sdt>
                <w:sdtPr>
                  <w15:appearance w15:val="boundingBox"/>
                  <w:id w:val="902722247"/>
                  <w:placeholder>
                    <w:docPart w:val="5b19ab435d28471ebc84f2232e608f2a"/>
                  </w:placeholder>
                  <w:rPr/>
                </w:sdtPr>
                <w:sdtContent>
                  <w:p>
                    <w:pPr>
                      <w:jc w:val="both"/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 xml:space="preserve">&lt;</w:t>
                    </w:r>
                    <w:r>
                      <w:rPr>
                        <w:bCs/>
                        <w:sz w:val="22"/>
                        <w:szCs w:val="22"/>
                        <w:highlight w:val="lightGray"/>
                      </w:rPr>
                      <w:t xml:space="preserve">____________ /__________/</w:t>
                    </w:r>
                    <w:r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 xml:space="preserve">&gt;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</w:sdtContent>
              </w:sdt>
            </w:tc>
            <w:tc>
              <w:tcPr>
                <w:shd w:val="clear" w:color="ffffff" w:fill="ffffff"/>
                <w:tcW w:w="5069" w:type="dxa"/>
                <w:textDirection w:val="lrTb"/>
                <w:noWrap w:val="false"/>
              </w:tcPr>
              <w:p>
                <w:pPr>
                  <w:jc w:val="both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От Подрядчика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sdt>
                <w:sdtPr>
                  <w15:appearance w15:val="boundingBox"/>
                  <w:id w:val="854157523"/>
                  <w:placeholder>
                    <w:docPart w:val="b39c9050011d46fba4e674f924a02c10"/>
                  </w:placeholder>
                  <w:rPr/>
                </w:sdtPr>
                <w:sdtContent>
                  <w:p>
                    <w:pPr>
                      <w:jc w:val="both"/>
                      <w:spacing w:line="276" w:lineRule="auto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 xml:space="preserve">&lt;</w:t>
                    </w:r>
                    <w:r>
                      <w:rPr>
                        <w:bCs/>
                        <w:sz w:val="22"/>
                        <w:szCs w:val="22"/>
                        <w:highlight w:val="lightGray"/>
                      </w:rPr>
                      <w:t xml:space="preserve">____________ /__________/</w:t>
                    </w:r>
                    <w:r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 xml:space="preserve">&gt;</w:t>
                    </w:r>
                    <w:r>
                      <w:rPr>
                        <w:bCs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bCs/>
                        <w:sz w:val="22"/>
                        <w:szCs w:val="22"/>
                        <w:lang w:val="en-US"/>
                      </w:rPr>
                    </w:r>
                  </w:p>
                </w:sdtContent>
              </w:sdt>
              <w:p>
                <w:pPr>
                  <w:jc w:val="both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</w:tr>
        </w:tbl>
        <w:sdt>
          <w:sdtPr>
            <w15:appearance w15:val="boundingBox"/>
            <w:id w:val="-269708499"/>
            <w:placeholder>
              <w:docPart w:val="11c40de0854f47328653e2515a06534e"/>
            </w:placeholder>
            <w:rPr/>
          </w:sdtPr>
          <w:sdtContent>
            <w:p>
              <w:pPr>
                <w:jc w:val="right"/>
                <w:spacing w:line="276" w:lineRule="auto"/>
                <w:rPr>
                  <w:rFonts w:cs="Times New Roman"/>
                  <w:b/>
                </w:rPr>
              </w:pPr>
              <w:r>
                <w:rPr>
                  <w:rFonts w:cs="Times New Roman"/>
                  <w:b/>
                </w:rPr>
              </w:r>
              <w:r>
                <w:rPr>
                  <w:rFonts w:cs="Times New Roman"/>
                  <w:b/>
                </w:rPr>
              </w:r>
              <w:r>
                <w:rPr>
                  <w:rFonts w:cs="Times New Roman"/>
                  <w:b/>
                </w:rPr>
              </w:r>
            </w:p>
            <w:p>
              <w:pPr>
                <w:jc w:val="right"/>
                <w:spacing w:line="276" w:lineRule="auto"/>
                <w:rPr>
                  <w:b/>
                </w:rPr>
              </w:pPr>
              <w:r>
                <w:rPr>
                  <w:b/>
                </w:rPr>
                <w:t xml:space="preserve">П</w:t>
              </w:r>
              <w:r>
                <w:rPr>
                  <w:b/>
                </w:rPr>
                <w:t xml:space="preserve">риложение №</w:t>
              </w:r>
              <w:r>
                <w:rPr>
                  <w:b/>
                </w:rPr>
                <w:t xml:space="preserve">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1a85ee92cc87413a9e6aefe7774d6961"/>
                  </w:placeholder>
                  <w:tag w:val=""/>
                  <w:rPr>
                    <w:b/>
                    <w:highlight w:val="lightGray"/>
                  </w:rPr>
                </w:sdtPr>
                <w:sdtContent>
                  <w:r>
                    <w:rPr>
                      <w:b/>
                      <w:highlight w:val="lightGray"/>
                    </w:rPr>
                    <w:t xml:space="preserve">2</w:t>
                  </w:r>
                </w:sdtContent>
              </w:sdt>
              <w:r>
                <w:rPr>
                  <w:b/>
                </w:rPr>
                <w:t xml:space="preserve"> от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ded058e91a984585ba029c3102cd4035"/>
                  </w:placeholder>
                  <w:tag w:val=""/>
                  <w:rPr>
                    <w:b/>
                    <w:highlight w:val="lightGray"/>
                  </w:rPr>
                </w:sdtPr>
                <w:sdtContent>
                  <w:r>
                    <w:rPr>
                      <w:b/>
                      <w:highlight w:val="lightGray"/>
                    </w:rPr>
                    <w:t xml:space="preserve">«_____» ________</w:t>
                  </w:r>
                  <w:r>
                    <w:rPr>
                      <w:b/>
                      <w:highlight w:val="lightGray"/>
                    </w:rPr>
                    <w:t xml:space="preserve">_  20</w:t>
                  </w:r>
                  <w:r>
                    <w:rPr>
                      <w:b/>
                      <w:highlight w:val="lightGray"/>
                    </w:rPr>
                    <w:t xml:space="preserve"> __</w:t>
                  </w:r>
                </w:sdtContent>
              </w:sdt>
              <w:r>
                <w:rPr>
                  <w:b/>
                </w:rPr>
                <w:t xml:space="preserve">   г.</w:t>
              </w:r>
              <w:r>
                <w:rPr>
                  <w:b/>
                </w:rPr>
              </w:r>
              <w:r>
                <w:rPr>
                  <w:b/>
                </w:rPr>
              </w:r>
            </w:p>
            <w:p>
              <w:pPr>
                <w:ind w:left="-142" w:firstLine="502"/>
                <w:jc w:val="right"/>
                <w:spacing w:line="276" w:lineRule="auto"/>
                <w:rPr>
                  <w:b/>
                </w:rPr>
              </w:pPr>
              <w:r>
                <w:rPr>
                  <w:b/>
                </w:rPr>
                <w:t xml:space="preserve"> к Договору </w:t>
              </w:r>
              <w:r>
                <w:rPr>
                  <w:b/>
                </w:rPr>
                <w:t xml:space="preserve">поставки (с монтажом) </w:t>
              </w:r>
              <w:r>
                <w:rPr>
                  <w:b/>
                </w:rPr>
                <w:t xml:space="preserve">№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2853589045b54b079951221bc96a1178"/>
                  </w:placeholder>
                  <w:tag w:val=""/>
                  <w:rPr>
                    <w:b/>
                    <w:highlight w:val="lightGray"/>
                  </w:rPr>
                </w:sdtPr>
                <w:sdtContent>
                  <w:r>
                    <w:rPr>
                      <w:b/>
                      <w:highlight w:val="lightGray"/>
                    </w:rPr>
                    <w:t xml:space="preserve">_____</w:t>
                  </w:r>
                </w:sdtContent>
              </w:sdt>
              <w:r>
                <w:rPr>
                  <w:b/>
                </w:rPr>
                <w:t xml:space="preserve"> от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900e042b553e4979b6a6b3699429e1da"/>
                  </w:placeholder>
                  <w:tag w:val=""/>
                  <w:rPr>
                    <w:b/>
                    <w:highlight w:val="lightGray"/>
                  </w:rPr>
                </w:sdtPr>
                <w:sdtContent>
                  <w:r>
                    <w:rPr>
                      <w:b/>
                      <w:highlight w:val="lightGray"/>
                    </w:rPr>
                    <w:t xml:space="preserve">«____</w:t>
                  </w:r>
                  <w:r>
                    <w:rPr>
                      <w:b/>
                      <w:highlight w:val="lightGray"/>
                    </w:rPr>
                    <w:t xml:space="preserve">_»_</w:t>
                  </w:r>
                  <w:r>
                    <w:rPr>
                      <w:b/>
                      <w:highlight w:val="lightGray"/>
                    </w:rPr>
                    <w:t xml:space="preserve">_________20__</w:t>
                  </w:r>
                </w:sdtContent>
              </w:sdt>
              <w:r>
                <w:rPr>
                  <w:b/>
                </w:rPr>
                <w:t xml:space="preserve"> г.</w:t>
              </w:r>
              <w:r>
                <w:rPr>
                  <w:b/>
                </w:rPr>
              </w:r>
              <w:r>
                <w:rPr>
                  <w:b/>
                </w:rPr>
              </w:r>
            </w:p>
            <w:p>
              <w:pPr>
                <w:pStyle w:val="1_680"/>
                <w:jc w:val="both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jc w:val="center"/>
                <w:spacing w:after="0" w:line="276" w:lineRule="auto"/>
                <w:rPr>
                  <w:rFonts w:cs="Arial"/>
                  <w:b/>
                  <w:sz w:val="22"/>
                  <w:szCs w:val="22"/>
                  <w:lang w:val="ru-RU"/>
                </w:rPr>
              </w:pP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jc w:val="center"/>
                <w:spacing w:after="0" w:line="276" w:lineRule="auto"/>
                <w:rPr>
                  <w:rFonts w:cs="Arial"/>
                  <w:b/>
                  <w:sz w:val="22"/>
                  <w:szCs w:val="22"/>
                  <w:lang w:val="ru-RU"/>
                </w:rPr>
              </w:pP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jc w:val="center"/>
                <w:spacing w:after="0" w:line="276" w:lineRule="auto"/>
                <w:rPr>
                  <w:rFonts w:cs="Arial"/>
                  <w:b/>
                  <w:sz w:val="22"/>
                  <w:szCs w:val="22"/>
                  <w:lang w:val="ru-RU"/>
                </w:rPr>
              </w:pPr>
              <w:r>
                <w:rPr>
                  <w:rFonts w:cs="Arial"/>
                  <w:b/>
                  <w:sz w:val="22"/>
                  <w:szCs w:val="22"/>
                  <w:lang w:val="ru-RU"/>
                </w:rPr>
                <w:t xml:space="preserve">Техническое задание на монтаж Товара</w:t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  <w:r>
                <w:rPr>
                  <w:rFonts w:cs="Arial"/>
                  <w:b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0"/>
                  <w:numId w:val="84"/>
                </w:numPr>
                <w:contextualSpacing w:val="0"/>
                <w:ind w:left="709" w:right="0" w:hanging="283"/>
                <w:jc w:val="both"/>
                <w:spacing w:after="60"/>
                <w:rPr>
                  <w:rFonts w:ascii="Verdana" w:hAnsi="Verdana" w:eastAsia="Arial Unicode MS" w:cs="Arial"/>
                  <w:bCs w:val="0"/>
                  <w:i w:val="0"/>
                  <w:color w:val="auto"/>
                  <w:sz w:val="22"/>
                  <w:szCs w:val="22"/>
                </w:rPr>
                <w:suppressLineNumbers w:val="0"/>
              </w:pPr>
              <w:r>
                <w:rPr>
                  <w:rStyle w:val="1_682"/>
                  <w:rFonts w:ascii="Verdana" w:hAnsi="Verdana" w:eastAsia="Arial Unicode MS" w:cs="Arial"/>
                  <w:i w:val="0"/>
                  <w:color w:val="auto"/>
                  <w:sz w:val="22"/>
                  <w:szCs w:val="22"/>
                  <w:highlight w:val="none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Доставка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това</w:t>
              </w: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  <w:t xml:space="preserve">ра </w:t>
              </w: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  <w:t xml:space="preserve">в собранном виде </w:t>
              </w: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  <w:t xml:space="preserve">до 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места проведения работ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по монтажу товара;</w:t>
              </w:r>
              <w:r>
                <w:rPr>
                  <w:rStyle w:val="1_682"/>
                  <w:rFonts w:ascii="Verdana" w:hAnsi="Verdana" w:eastAsia="Arial Unicode MS" w:cs="Arial"/>
                  <w:bCs w:val="0"/>
                  <w:i w:val="0"/>
                  <w:color w:val="auto"/>
                  <w:sz w:val="22"/>
                  <w:szCs w:val="22"/>
                </w:rPr>
              </w:r>
              <w:r>
                <w:rPr>
                  <w:rStyle w:val="1_682"/>
                  <w:rFonts w:ascii="Verdana" w:hAnsi="Verdana" w:eastAsia="Arial Unicode MS" w:cs="Arial"/>
                  <w:bCs w:val="0"/>
                  <w:i w:val="0"/>
                  <w:color w:val="auto"/>
                  <w:sz w:val="22"/>
                  <w:szCs w:val="22"/>
                </w:rPr>
              </w:r>
            </w:p>
            <w:p>
              <w:pPr>
                <w:pStyle w:val="621"/>
                <w:numPr>
                  <w:ilvl w:val="0"/>
                  <w:numId w:val="84"/>
                </w:numPr>
                <w:contextualSpacing w:val="0"/>
                <w:ind w:left="709" w:right="0" w:hanging="283"/>
                <w:jc w:val="both"/>
                <w:spacing w:after="60"/>
                <w:rPr>
                  <w:rFonts w:ascii="Verdana" w:hAnsi="Verdana" w:cs="Verdana"/>
                  <w:bCs w:val="0"/>
                  <w:i w:val="0"/>
                  <w:color w:val="auto"/>
                  <w:sz w:val="20"/>
                  <w:szCs w:val="20"/>
                </w:rPr>
                <w:suppressLineNumbers w:val="0"/>
              </w:pPr>
              <w:r>
                <w:rPr>
                  <w:rStyle w:val="1_682"/>
                  <w:rFonts w:ascii="Verdana" w:hAnsi="Verdana" w:eastAsia="Verdana" w:cs="Verdana"/>
                  <w:i w:val="0"/>
                  <w:color w:val="auto"/>
                  <w:sz w:val="20"/>
                  <w:szCs w:val="20"/>
                  <w:highlight w:val="none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Монтаж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т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овара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в раздевалках </w:t>
              </w:r>
              <w:r>
                <w:rPr>
                  <w:rFonts w:ascii="Verdana" w:hAnsi="Verdana" w:eastAsia="Verdana" w:cs="Verdana"/>
                  <w:spacing w:val="1"/>
                  <w:sz w:val="22"/>
                  <w:szCs w:val="22"/>
                </w:rPr>
                <w:t xml:space="preserve">Крыто</w:t>
              </w:r>
              <w:r>
                <w:rPr>
                  <w:rFonts w:ascii="Verdana" w:hAnsi="Verdana" w:eastAsia="Verdana" w:cs="Verdana"/>
                  <w:spacing w:val="1"/>
                  <w:sz w:val="22"/>
                  <w:szCs w:val="22"/>
                </w:rPr>
                <w:t xml:space="preserve">го</w:t>
              </w:r>
              <w:r>
                <w:rPr>
                  <w:rFonts w:ascii="Verdana" w:hAnsi="Verdana" w:eastAsia="Verdana" w:cs="Verdana"/>
                  <w:spacing w:val="1"/>
                  <w:sz w:val="22"/>
                  <w:szCs w:val="22"/>
                </w:rPr>
                <w:t xml:space="preserve"> спортивно</w:t>
              </w:r>
              <w:r>
                <w:rPr>
                  <w:rFonts w:ascii="Verdana" w:hAnsi="Verdana" w:eastAsia="Verdana" w:cs="Verdana"/>
                  <w:spacing w:val="1"/>
                  <w:sz w:val="22"/>
                  <w:szCs w:val="22"/>
                </w:rPr>
                <w:t xml:space="preserve">го</w:t>
              </w:r>
              <w:r>
                <w:rPr>
                  <w:rFonts w:ascii="Verdana" w:hAnsi="Verdana" w:eastAsia="Verdana" w:cs="Verdana"/>
                  <w:spacing w:val="1"/>
                  <w:sz w:val="22"/>
                  <w:szCs w:val="22"/>
                </w:rPr>
                <w:t xml:space="preserve"> сооружени</w:t>
              </w:r>
              <w:r>
                <w:rPr>
                  <w:rFonts w:ascii="Verdana" w:hAnsi="Verdana" w:eastAsia="Verdana" w:cs="Verdana"/>
                  <w:spacing w:val="1"/>
                  <w:sz w:val="22"/>
                  <w:szCs w:val="22"/>
                </w:rPr>
                <w:t xml:space="preserve">я</w:t>
              </w:r>
              <w:r>
                <w:rPr>
                  <w:rFonts w:ascii="Verdana" w:hAnsi="Verdana" w:eastAsia="Verdana" w:cs="Verdana"/>
                  <w:spacing w:val="1"/>
                  <w:sz w:val="22"/>
                  <w:szCs w:val="22"/>
                </w:rPr>
                <w:t xml:space="preserve"> (Детский хоккейный центр «Авангард»)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;</w:t>
              </w:r>
              <w:r>
                <w:rPr>
                  <w:rStyle w:val="1_682"/>
                  <w:rFonts w:ascii="Verdana" w:hAnsi="Verdana" w:cs="Verdana"/>
                  <w:bCs w:val="0"/>
                  <w:i w:val="0"/>
                  <w:color w:val="auto"/>
                  <w:sz w:val="20"/>
                  <w:szCs w:val="20"/>
                </w:rPr>
              </w:r>
              <w:r>
                <w:rPr>
                  <w:rStyle w:val="1_682"/>
                  <w:rFonts w:ascii="Verdana" w:hAnsi="Verdana" w:cs="Verdana"/>
                  <w:bCs w:val="0"/>
                  <w:i w:val="0"/>
                  <w:color w:val="auto"/>
                  <w:sz w:val="20"/>
                  <w:szCs w:val="20"/>
                </w:rPr>
              </w:r>
            </w:p>
            <w:p>
              <w:pPr>
                <w:pStyle w:val="621"/>
                <w:numPr>
                  <w:ilvl w:val="0"/>
                  <w:numId w:val="84"/>
                </w:numPr>
                <w:contextualSpacing w:val="0"/>
                <w:ind w:left="709" w:right="0" w:hanging="283"/>
                <w:jc w:val="both"/>
                <w:spacing w:after="60"/>
                <w:rPr>
                  <w:rFonts w:ascii="Verdana" w:hAnsi="Verdana" w:cs="Verdana"/>
                  <w:bCs w:val="0"/>
                  <w:i w:val="0"/>
                  <w:color w:val="auto"/>
                  <w:sz w:val="18"/>
                  <w:szCs w:val="18"/>
                </w:rPr>
              </w:pPr>
              <w:r>
                <w:rPr>
                  <w:rStyle w:val="1_682"/>
                  <w:rFonts w:ascii="Verdana" w:hAnsi="Verdana" w:eastAsia="Verdana" w:cs="Verdana"/>
                  <w:i w:val="0"/>
                  <w:color w:val="auto"/>
                  <w:sz w:val="18"/>
                  <w:szCs w:val="18"/>
                  <w:highlight w:val="none"/>
                </w:rPr>
              </w:r>
              <w:r>
                <w:rPr>
                  <w:rFonts w:ascii="Verdana" w:hAnsi="Verdana" w:eastAsia="Verdana" w:cs="Verdana"/>
                  <w:color w:val="000000" w:themeColor="text1"/>
                  <w:sz w:val="22"/>
                  <w:szCs w:val="22"/>
                </w:rPr>
                <w:t xml:space="preserve">Все выполняемые работы должны соответствовать требованиям действующих норм, правил и иных нормативных документов, </w:t>
              </w:r>
              <w:r>
                <w:rPr>
                  <w:rStyle w:val="1_32811"/>
                  <w:rFonts w:ascii="Verdana" w:hAnsi="Verdana" w:eastAsia="Verdana" w:cs="Verdana"/>
                  <w:sz w:val="22"/>
                  <w:szCs w:val="22"/>
                </w:rPr>
                <w:t xml:space="preserve">обязательных при выполнении работ, соответствующих предмету </w:t>
              </w:r>
              <w:r>
                <w:rPr>
                  <w:rFonts w:ascii="Verdana" w:hAnsi="Verdana" w:eastAsia="Verdana" w:cs="Verdana"/>
                  <w:color w:val="000000" w:themeColor="text1"/>
                  <w:sz w:val="22"/>
                  <w:szCs w:val="22"/>
                </w:rPr>
                <w:t xml:space="preserve">настоящего Технического задания</w:t>
              </w:r>
              <w:r>
                <w:rPr>
                  <w:rFonts w:ascii="Verdana" w:hAnsi="Verdana" w:eastAsia="Verdana" w:cs="Verdana"/>
                  <w:color w:val="000000" w:themeColor="text1"/>
                  <w:sz w:val="22"/>
                  <w:szCs w:val="22"/>
                </w:rPr>
                <w:t xml:space="preserve">, в том числе</w:t>
              </w:r>
              <w:r>
                <w:rPr>
                  <w:rFonts w:ascii="Verdana" w:hAnsi="Verdana" w:eastAsia="Verdana" w:cs="Verdana"/>
                  <w:color w:val="000000" w:themeColor="text1"/>
                  <w:sz w:val="22"/>
                  <w:szCs w:val="22"/>
                </w:rPr>
                <w:t xml:space="preserve">, но не ограничиваясь</w:t>
              </w:r>
              <w:r>
                <w:rPr>
                  <w:rFonts w:ascii="Verdana" w:hAnsi="Verdana" w:eastAsia="Verdana" w:cs="Verdana"/>
                  <w:color w:val="000000" w:themeColor="text1"/>
                  <w:sz w:val="22"/>
                  <w:szCs w:val="22"/>
                </w:rPr>
                <w:t xml:space="preserve">:</w:t>
              </w:r>
              <w:r>
                <w:rPr>
                  <w:rStyle w:val="1_682"/>
                  <w:rFonts w:ascii="Verdana" w:hAnsi="Verdana" w:cs="Verdana"/>
                  <w:bCs w:val="0"/>
                  <w:i w:val="0"/>
                  <w:color w:val="auto"/>
                  <w:sz w:val="18"/>
                  <w:szCs w:val="18"/>
                </w:rPr>
              </w:r>
              <w:r>
                <w:rPr>
                  <w:rStyle w:val="1_682"/>
                  <w:rFonts w:ascii="Verdana" w:hAnsi="Verdana" w:cs="Verdana"/>
                  <w:bCs w:val="0"/>
                  <w:i w:val="0"/>
                  <w:color w:val="auto"/>
                  <w:sz w:val="18"/>
                  <w:szCs w:val="18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ascii="Verdana" w:hAnsi="Verdana" w:cs="Verdana" w:cstheme="minorHAnsi"/>
                  <w:sz w:val="20"/>
                  <w:szCs w:val="20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Федеральный закон от 21.12.1994 № 69-ФЗ «О пожарной безопасности»;</w:t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ascii="Verdana" w:hAnsi="Verdana" w:cs="Verdana" w:cstheme="minorHAnsi"/>
                  <w:sz w:val="20"/>
                  <w:szCs w:val="20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Федеральный закон 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от 22.07.2008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№ 123-Ф3 «Технический регламент о требованиях пожарной безопасности»;</w:t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ascii="Verdana" w:hAnsi="Verdana" w:cs="Verdana" w:cstheme="minorHAnsi"/>
                  <w:sz w:val="20"/>
                  <w:szCs w:val="20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Постановление Правительства РФ от 25.04.2012 № 390 «О противопожарном режиме»;</w:t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ascii="Verdana" w:hAnsi="Verdana" w:cs="Verdana" w:cstheme="minorHAnsi"/>
                  <w:sz w:val="20"/>
                  <w:szCs w:val="20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;</w:t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  <w:r>
                <w:rPr>
                  <w:rFonts w:ascii="Verdana" w:hAnsi="Verdana" w:cs="Verdana" w:cstheme="minorHAnsi"/>
                  <w:sz w:val="20"/>
                  <w:szCs w:val="20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ascii="Verdana" w:hAnsi="Verdana" w:eastAsia="Verdana" w:cs="Verdana" w:cstheme="minorHAnsi"/>
                  <w:sz w:val="22"/>
                  <w:szCs w:val="22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СНиП 12-03-2001 «Безопасность труда в строительстве. Часть 1. Общие требования»;</w:t>
              </w:r>
              <w:r>
                <w:rPr>
                  <w:rFonts w:ascii="Verdana" w:hAnsi="Verdana" w:eastAsia="Verdana" w:cs="Verdana" w:cstheme="minorHAnsi"/>
                  <w:sz w:val="22"/>
                  <w:szCs w:val="22"/>
                </w:rPr>
              </w:r>
              <w:r>
                <w:rPr>
                  <w:rFonts w:ascii="Verdana" w:hAnsi="Verdana" w:eastAsia="Verdana" w:cs="Verdana" w:cstheme="minorHAnsi"/>
                  <w:sz w:val="22"/>
                  <w:szCs w:val="22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ascii="Verdana" w:hAnsi="Verdana" w:cs="Verdana"/>
                  <w:sz w:val="20"/>
                  <w:szCs w:val="20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СНиП 12-04-2002 «Безопасность труда в строительстве. Часть 2. Строительное производство»;</w:t>
              </w:r>
              <w:r>
                <w:rPr>
                  <w:rFonts w:ascii="Verdana" w:hAnsi="Verdana" w:cs="Verdana"/>
                  <w:sz w:val="20"/>
                  <w:szCs w:val="20"/>
                </w:rPr>
              </w:r>
              <w:r>
                <w:rPr>
                  <w:rFonts w:ascii="Verdana" w:hAnsi="Verdana" w:cs="Verdana"/>
                  <w:sz w:val="20"/>
                  <w:szCs w:val="20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ascii="Verdana" w:hAnsi="Verdana" w:cs="Verdana"/>
                  <w:sz w:val="22"/>
                  <w:szCs w:val="22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В соответствии со статьей 7 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актами;</w:t>
              </w:r>
              <w:r>
                <w:rPr>
                  <w:rFonts w:ascii="Verdana" w:hAnsi="Verdana" w:cs="Verdana"/>
                  <w:sz w:val="22"/>
                  <w:szCs w:val="22"/>
                </w:rPr>
              </w:r>
              <w:r>
                <w:rPr>
                  <w:rFonts w:ascii="Verdana" w:hAnsi="Verdana" w:cs="Verdana"/>
                  <w:sz w:val="22"/>
                  <w:szCs w:val="22"/>
                </w:rPr>
              </w:r>
            </w:p>
            <w:p>
              <w:pPr>
                <w:numPr>
                  <w:ilvl w:val="0"/>
                  <w:numId w:val="85"/>
                </w:numPr>
                <w:ind w:left="992" w:right="0" w:hanging="283"/>
                <w:jc w:val="both"/>
                <w:spacing w:after="0" w:line="240" w:lineRule="auto"/>
                <w:tabs>
                  <w:tab w:val="center" w:pos="10206" w:leader="none"/>
                </w:tabs>
                <w:rPr>
                  <w:rFonts w:eastAsia="Verdana" w:cstheme="minorHAnsi"/>
                </w:rPr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СП 118.13330.2012 «Общественные здания и сооружения»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.</w:t>
              </w:r>
              <w:r>
                <w:rPr>
                  <w:rFonts w:eastAsia="Verdana" w:cstheme="minorHAnsi"/>
                </w:rPr>
              </w:r>
              <w:r>
                <w:rPr>
                  <w:rFonts w:eastAsia="Verdana" w:cstheme="minorHAnsi"/>
                </w:rPr>
              </w:r>
            </w:p>
            <w:p>
              <w:pPr>
                <w:pStyle w:val="621"/>
                <w:numPr>
                  <w:ilvl w:val="0"/>
                  <w:numId w:val="86"/>
                </w:numPr>
                <w:contextualSpacing w:val="0"/>
                <w:ind w:left="709" w:right="0" w:hanging="283"/>
                <w:jc w:val="both"/>
                <w:spacing w:before="0" w:after="62" w:line="240" w:lineRule="auto"/>
                <w:tabs>
                  <w:tab w:val="left" w:pos="709" w:leader="none"/>
                  <w:tab w:val="center" w:pos="10206" w:leader="none"/>
                </w:tabs>
                <w:rPr>
                  <w:rFonts w:ascii="Verdana" w:hAnsi="Verdana" w:cs="Verdana"/>
                  <w:sz w:val="22"/>
                  <w:szCs w:val="22"/>
                  <w:highlight w:val="none"/>
                </w:rPr>
                <w:suppressLineNumbers w:val="0"/>
              </w:pPr>
              <w:r>
                <w:rPr>
                  <w:rFonts w:ascii="Verdana" w:hAnsi="Verdana" w:eastAsia="Verdana" w:cs="Verdana"/>
                  <w:sz w:val="20"/>
                  <w:szCs w:val="20"/>
                  <w:highlight w:val="none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Работы д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олжны выполняться с применением 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специализированного оборудования</w:t>
              </w:r>
              <w:r>
                <w:rPr>
                  <w:rFonts w:ascii="Verdana" w:hAnsi="Verdana" w:eastAsia="Verdana" w:cs="Verdana"/>
                  <w:sz w:val="20"/>
                  <w:szCs w:val="20"/>
                  <w:highlight w:val="none"/>
                </w:rPr>
                <w:t xml:space="preserve">;</w:t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</w:p>
            <w:p>
              <w:pPr>
                <w:pStyle w:val="621"/>
                <w:numPr>
                  <w:ilvl w:val="0"/>
                  <w:numId w:val="86"/>
                </w:numPr>
                <w:contextualSpacing w:val="0"/>
                <w:ind w:left="709" w:right="0" w:hanging="283"/>
                <w:jc w:val="both"/>
                <w:spacing w:before="0" w:after="62" w:line="240" w:lineRule="auto"/>
                <w:tabs>
                  <w:tab w:val="left" w:pos="709" w:leader="none"/>
                  <w:tab w:val="center" w:pos="10206" w:leader="none"/>
                </w:tabs>
                <w:rPr>
                  <w:rFonts w:ascii="Verdana" w:hAnsi="Verdana" w:cs="Verdana"/>
                  <w:sz w:val="22"/>
                  <w:szCs w:val="22"/>
                  <w:highlight w:val="none"/>
                </w:rPr>
                <w:suppressLineNumbers w:val="0"/>
              </w:pPr>
              <w:r>
                <w:rPr>
                  <w:rFonts w:ascii="Verdana" w:hAnsi="Verdana" w:eastAsia="Verdana" w:cs="Verdana"/>
                  <w:sz w:val="20"/>
                  <w:szCs w:val="20"/>
                  <w:highlight w:val="none"/>
                </w:rPr>
              </w:r>
              <w:r>
                <w:rPr>
                  <w:rFonts w:ascii="Verdana" w:hAnsi="Verdana" w:eastAsia="Verdana" w:cs="Verdana"/>
                  <w:color w:val="000000"/>
                  <w:sz w:val="22"/>
                  <w:szCs w:val="22"/>
                </w:rPr>
                <w:t xml:space="preserve">Работы должны быть выполнены с соблюдением требований экологич</w:t>
              </w:r>
              <w:r>
                <w:rPr>
                  <w:rFonts w:ascii="Verdana" w:hAnsi="Verdana" w:eastAsia="Verdana" w:cs="Verdana"/>
                  <w:color w:val="000000"/>
                  <w:sz w:val="22"/>
                  <w:szCs w:val="22"/>
                </w:rPr>
                <w:t xml:space="preserve">еских, са</w:t>
              </w:r>
              <w:r>
                <w:rPr>
                  <w:rFonts w:ascii="Verdana" w:hAnsi="Verdana" w:eastAsia="Verdana" w:cs="Verdana"/>
                  <w:color w:val="000000"/>
                  <w:sz w:val="22"/>
                  <w:szCs w:val="22"/>
                </w:rPr>
                <w:t xml:space="preserve">нитарно-гигиенических, противопожарных и других норм, действующих на территории Объекта и Российской Федерации, обязательное выполнение необходимых мероприятий по технике безопасности в соответствии со строительными нормами и правилами Российской Федерации</w:t>
              </w:r>
              <w:r>
                <w:rPr>
                  <w:rFonts w:ascii="Verdana" w:hAnsi="Verdana" w:eastAsia="Verdana" w:cs="Verdana"/>
                  <w:sz w:val="18"/>
                  <w:szCs w:val="18"/>
                  <w:highlight w:val="none"/>
                </w:rPr>
                <w:t xml:space="preserve">;</w:t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</w:p>
            <w:p>
              <w:pPr>
                <w:pStyle w:val="621"/>
                <w:numPr>
                  <w:ilvl w:val="0"/>
                  <w:numId w:val="86"/>
                </w:numPr>
                <w:contextualSpacing w:val="0"/>
                <w:ind w:left="709" w:right="0" w:hanging="283"/>
                <w:jc w:val="both"/>
                <w:spacing w:before="0" w:after="62" w:line="240" w:lineRule="auto"/>
                <w:tabs>
                  <w:tab w:val="left" w:pos="709" w:leader="none"/>
                  <w:tab w:val="center" w:pos="10206" w:leader="none"/>
                </w:tabs>
                <w:rPr>
                  <w:rFonts w:ascii="Verdana" w:hAnsi="Verdana" w:cs="Verdana"/>
                  <w:sz w:val="22"/>
                  <w:szCs w:val="22"/>
                  <w:highlight w:val="none"/>
                </w:rPr>
                <w:suppressLineNumbers w:val="0"/>
              </w:pPr>
              <w:r>
                <w:rPr>
                  <w:rFonts w:ascii="Verdana" w:hAnsi="Verdana" w:eastAsia="Verdana" w:cs="Verdana"/>
                  <w:sz w:val="16"/>
                  <w:szCs w:val="16"/>
                  <w:highlight w:val="none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При производстве работ следует строго соблюдать мероприятия по сохранению существ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ующих сооружений и коммуникаций и условия, предписанные Заказчиком</w:t>
              </w: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  <w:t xml:space="preserve">;</w:t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</w:p>
            <w:p>
              <w:pPr>
                <w:pStyle w:val="621"/>
                <w:numPr>
                  <w:ilvl w:val="0"/>
                  <w:numId w:val="86"/>
                </w:numPr>
                <w:contextualSpacing w:val="0"/>
                <w:ind w:left="709" w:right="0" w:hanging="283"/>
                <w:jc w:val="both"/>
                <w:spacing w:before="0" w:after="62" w:line="240" w:lineRule="auto"/>
                <w:tabs>
                  <w:tab w:val="left" w:pos="709" w:leader="none"/>
                  <w:tab w:val="center" w:pos="10206" w:leader="none"/>
                </w:tabs>
                <w:rPr>
                  <w:rFonts w:ascii="Verdana" w:hAnsi="Verdana" w:cs="Verdana"/>
                  <w:sz w:val="22"/>
                  <w:szCs w:val="22"/>
                  <w:highlight w:val="none"/>
                </w:rPr>
                <w:suppressLineNumbers w:val="0"/>
              </w:pP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  <w:t xml:space="preserve">Работы должны 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выполняться в дни и часы, согласованные с Заказчиком, с учетом специфики производственного и охранного режима Заказчика</w:t>
              </w: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  <w:t xml:space="preserve">;</w:t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</w:p>
            <w:p>
              <w:pPr>
                <w:pStyle w:val="621"/>
                <w:numPr>
                  <w:ilvl w:val="0"/>
                  <w:numId w:val="86"/>
                </w:numPr>
                <w:contextualSpacing w:val="0"/>
                <w:ind w:left="709" w:right="0" w:hanging="283"/>
                <w:jc w:val="both"/>
                <w:spacing w:before="0" w:after="62" w:line="240" w:lineRule="auto"/>
                <w:tabs>
                  <w:tab w:val="left" w:pos="709" w:leader="none"/>
                  <w:tab w:val="center" w:pos="10206" w:leader="none"/>
                </w:tabs>
                <w:rPr>
                  <w:rFonts w:ascii="Verdana" w:hAnsi="Verdana" w:cs="Verdana"/>
                  <w:sz w:val="22"/>
                  <w:szCs w:val="22"/>
                  <w:highlight w:val="none"/>
                </w:rPr>
                <w:suppressLineNumbers w:val="0"/>
              </w:pP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  <w:highlight w:val="none"/>
                </w:rPr>
                <w:t xml:space="preserve">Работы должны 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выполняться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квалифицированными специалистами, имеющими документы, подтверждающие их квалификацию;</w:t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  <w:r>
                <w:rPr>
                  <w:rFonts w:ascii="Verdana" w:hAnsi="Verdana" w:cs="Verdana"/>
                  <w:sz w:val="22"/>
                  <w:szCs w:val="22"/>
                  <w:highlight w:val="none"/>
                </w:rPr>
              </w:r>
            </w:p>
            <w:p>
              <w:pPr>
                <w:pStyle w:val="621"/>
                <w:numPr>
                  <w:ilvl w:val="0"/>
                  <w:numId w:val="86"/>
                </w:numPr>
                <w:contextualSpacing w:val="0"/>
                <w:ind w:left="709" w:right="0" w:hanging="283"/>
                <w:jc w:val="both"/>
                <w:spacing w:before="0" w:after="62" w:line="240" w:lineRule="auto"/>
                <w:tabs>
                  <w:tab w:val="left" w:pos="709" w:leader="none"/>
                  <w:tab w:val="center" w:pos="10206" w:leader="none"/>
                </w:tabs>
                <w:rPr>
                  <w:rFonts w:ascii="Verdana" w:hAnsi="Verdana" w:eastAsia="Verdana" w:cs="Verdana"/>
                  <w:sz w:val="22"/>
                  <w:szCs w:val="22"/>
                </w:rPr>
                <w:suppressLineNumbers w:val="0"/>
              </w:pPr>
              <w:r>
                <w:rPr>
                  <w:rFonts w:ascii="Verdana" w:hAnsi="Verdana" w:eastAsia="Verdana" w:cs="Verdana"/>
                  <w:sz w:val="20"/>
                  <w:szCs w:val="20"/>
                  <w:highlight w:val="none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По завершению работ Поставщик обязан вывезти с Объекта образовавшийся мусор и отработанные материалы. Обязанность по утилизации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и уборке места проведения работ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 возлагается на Поставщика;</w:t>
              </w:r>
              <w:r>
                <w:rPr>
                  <w:rFonts w:ascii="Verdana" w:hAnsi="Verdana" w:cs="Verdana"/>
                  <w:sz w:val="20"/>
                  <w:szCs w:val="20"/>
                  <w:highlight w:val="none"/>
                </w:rPr>
              </w:r>
            </w:p>
            <w:p>
              <w:pPr>
                <w:pStyle w:val="621"/>
                <w:numPr>
                  <w:ilvl w:val="0"/>
                  <w:numId w:val="86"/>
                </w:numPr>
                <w:contextualSpacing w:val="0"/>
                <w:ind w:left="709" w:right="0" w:hanging="283"/>
                <w:jc w:val="both"/>
                <w:spacing w:before="0" w:after="62" w:line="240" w:lineRule="auto"/>
                <w:tabs>
                  <w:tab w:val="left" w:pos="709" w:leader="none"/>
                  <w:tab w:val="center" w:pos="10206" w:leader="none"/>
                </w:tabs>
                <w:rPr>
                  <w:rFonts w:ascii="Verdana" w:hAnsi="Verdana" w:cs="Verdana"/>
                  <w:sz w:val="20"/>
                  <w:szCs w:val="20"/>
                  <w:highlight w:val="none"/>
                </w:rPr>
                <w:suppressLineNumbers w:val="0"/>
              </w:pPr>
              <w:r>
                <w:rPr>
                  <w:rFonts w:ascii="Verdana" w:hAnsi="Verdana" w:eastAsia="Verdana" w:cs="Verdana"/>
                  <w:sz w:val="22"/>
                  <w:szCs w:val="22"/>
                </w:rPr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Поставщик 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обязан в течение 5 (пяти) рабочих дней безвозмездно устранить 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замечания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, обнаруженные при сдаче-приемке работ</w:t>
              </w:r>
              <w:r>
                <w:rPr>
                  <w:rFonts w:ascii="Verdana" w:hAnsi="Verdana" w:eastAsia="Verdana" w:cs="Verdana"/>
                  <w:sz w:val="22"/>
                  <w:szCs w:val="22"/>
                </w:rPr>
                <w:t xml:space="preserve">.</w:t>
              </w:r>
              <w:r>
                <w:rPr>
                  <w:rFonts w:ascii="Verdana" w:hAnsi="Verdana" w:cs="Verdana"/>
                  <w:sz w:val="20"/>
                  <w:szCs w:val="20"/>
                  <w:highlight w:val="none"/>
                </w:rPr>
              </w:r>
              <w:r/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jc w:val="center"/>
                <w:spacing w:after="0" w:line="276" w:lineRule="auto"/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  <w:br/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p>
              <w:pPr>
                <w:pStyle w:val="1_680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p>
              <w:pPr>
                <w:pStyle w:val="1_680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p>
              <w:pPr>
                <w:pStyle w:val="1_680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p>
              <w:pPr>
                <w:pStyle w:val="1_680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p>
              <w:pPr>
                <w:pStyle w:val="1_680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rPr>
                  <w:b/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                                                            </w:t>
              </w:r>
              <w:r>
                <w:rPr>
                  <w:b/>
                  <w:sz w:val="22"/>
                  <w:szCs w:val="22"/>
                </w:rPr>
                <w:t xml:space="preserve">Подписи сторон:</w:t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От </w:t>
              </w:r>
              <w:r>
                <w:rPr>
                  <w:sz w:val="22"/>
                  <w:szCs w:val="22"/>
                </w:rPr>
                <w:t xml:space="preserve">Заказчика</w:t>
              </w:r>
              <w:r>
                <w:rPr>
                  <w:sz w:val="22"/>
                  <w:szCs w:val="22"/>
                </w:rPr>
                <w:t xml:space="preserve">                                                            От Подрядчика</w:t>
              </w:r>
              <w:r>
                <w:rPr>
                  <w:sz w:val="22"/>
                  <w:szCs w:val="22"/>
                </w:rPr>
              </w:r>
              <w:r>
                <w:rPr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</w:r>
              <w:r>
                <w:rPr>
                  <w:sz w:val="22"/>
                  <w:szCs w:val="22"/>
                </w:rPr>
              </w:r>
              <w:r>
                <w:rPr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rPr>
                  <w:sz w:val="22"/>
                  <w:szCs w:val="22"/>
                </w:rPr>
              </w:pPr>
              <w:r/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7103d760e0b246c6a2ca4b97b0509209"/>
                  </w:placeholder>
                  <w:tag w:val=""/>
                  <w:rPr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sz w:val="22"/>
                      <w:szCs w:val="22"/>
                      <w:highlight w:val="lightGray"/>
                    </w:rPr>
                    <w:t xml:space="preserve">______________/__________/</w:t>
                  </w:r>
                </w:sdtContent>
              </w:sdt>
              <w:r>
                <w:rPr>
                  <w:sz w:val="22"/>
                  <w:szCs w:val="22"/>
                </w:rPr>
                <w:t xml:space="preserve">                               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b2d84cc7f76e4bb28f82661298fc40ec"/>
                  </w:placeholder>
                  <w:tag w:val=""/>
                  <w:rPr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sz w:val="22"/>
                      <w:szCs w:val="22"/>
                      <w:highlight w:val="lightGray"/>
                    </w:rPr>
                    <w:t xml:space="preserve">______________/__________/</w:t>
                  </w:r>
                </w:sdtContent>
              </w:sdt>
              <w:r>
                <w:rPr>
                  <w:sz w:val="22"/>
                  <w:szCs w:val="22"/>
                </w:rPr>
              </w:r>
              <w:r>
                <w:rPr>
                  <w:sz w:val="22"/>
                  <w:szCs w:val="22"/>
                </w:rPr>
              </w:r>
            </w:p>
          </w:sdtContent>
        </w:sdt>
        <w:sdt>
          <w:sdtPr>
            <w15:appearance w15:val="boundingBox"/>
            <w:id w:val="559837923"/>
            <w:placeholder>
              <w:docPart w:val="f8cf6d022e6e41f9b2dec0826aa5efce"/>
            </w:placeholder>
            <w:rPr/>
          </w:sdtPr>
          <w:sdtContent>
            <w:p>
              <w:pPr>
                <w:pStyle w:val="1_680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sdt>
              <w:sdtPr>
                <w15:appearance w15:val="boundingBox"/>
                <w:id w:val="-1218431922"/>
                <w:placeholder>
                  <w:docPart w:val="8fec870b78db48798261bed3f4b70c50"/>
                </w:placeholder>
                <w:rPr/>
              </w:sdtPr>
              <w:sdtContent>
                <w:p>
                  <w:pPr>
                    <w:pStyle w:val="1_680"/>
                    <w:jc w:val="right"/>
                    <w:spacing w:after="0" w:line="276" w:lineRule="auto"/>
                    <w:tabs>
                      <w:tab w:val="left" w:pos="7536" w:leader="none"/>
                    </w:tabs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</w:p>
                <w:p>
                  <w:pPr>
                    <w:pStyle w:val="1_680"/>
                    <w:jc w:val="right"/>
                    <w:spacing w:after="0" w:line="276" w:lineRule="auto"/>
                    <w:tabs>
                      <w:tab w:val="left" w:pos="7536" w:leader="none"/>
                    </w:tabs>
                    <w:rPr>
                      <w:rFonts w:cs="Arial"/>
                      <w:b/>
                      <w:bCs/>
                      <w:sz w:val="22"/>
                      <w:szCs w:val="22"/>
                      <w:highlight w:val="none"/>
                      <w:lang w:val="ru-RU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</w:p>
                <w:p>
                  <w:pPr>
                    <w:pStyle w:val="1_680"/>
                    <w:jc w:val="right"/>
                    <w:spacing w:after="0" w:line="276" w:lineRule="auto"/>
                    <w:tabs>
                      <w:tab w:val="left" w:pos="7536" w:leader="none"/>
                    </w:tabs>
                    <w:rPr>
                      <w:rFonts w:cs="Arial"/>
                      <w:b/>
                      <w:bCs/>
                      <w:sz w:val="22"/>
                      <w:szCs w:val="22"/>
                      <w:highlight w:val="none"/>
                      <w:lang w:val="ru-RU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</w:p>
                <w:p>
                  <w:pPr>
                    <w:pStyle w:val="1_680"/>
                    <w:jc w:val="right"/>
                    <w:spacing w:after="0" w:line="276" w:lineRule="auto"/>
                    <w:tabs>
                      <w:tab w:val="left" w:pos="7536" w:leader="none"/>
                    </w:tabs>
                    <w:rPr>
                      <w:rFonts w:cs="Arial"/>
                      <w:b/>
                      <w:bCs/>
                      <w:sz w:val="22"/>
                      <w:szCs w:val="22"/>
                      <w:highlight w:val="none"/>
                      <w:lang w:val="ru-RU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</w:p>
                <w:p>
                  <w:pPr>
                    <w:pStyle w:val="1_680"/>
                    <w:jc w:val="right"/>
                    <w:spacing w:after="0" w:line="276" w:lineRule="auto"/>
                    <w:tabs>
                      <w:tab w:val="left" w:pos="7536" w:leader="none"/>
                    </w:tabs>
                    <w:rPr>
                      <w:rFonts w:cs="Arial"/>
                      <w:b/>
                      <w:bCs/>
                      <w:sz w:val="22"/>
                      <w:szCs w:val="22"/>
                      <w:highlight w:val="none"/>
                      <w:lang w:val="ru-RU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none"/>
                      <w:lang w:val="ru-RU"/>
                    </w:rPr>
                  </w:r>
                </w:p>
                <w:p>
                  <w:pPr>
                    <w:pStyle w:val="1_680"/>
                    <w:jc w:val="right"/>
                    <w:spacing w:after="0" w:line="276" w:lineRule="auto"/>
                    <w:tabs>
                      <w:tab w:val="left" w:pos="7536" w:leader="none"/>
                    </w:tabs>
                    <w:rPr>
                      <w:rFonts w:cs="Arial"/>
                      <w:b/>
                      <w:bCs/>
                      <w:sz w:val="22"/>
                      <w:szCs w:val="22"/>
                      <w:highlight w:val="none"/>
                      <w:lang w:val="ru-RU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ru-RU"/>
                    </w:rPr>
                    <w:t xml:space="preserve">Приложение № 3 от «_____» ________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ru-RU"/>
                    </w:rPr>
                    <w:t xml:space="preserve">_  20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ru-RU"/>
                    </w:rPr>
                    <w:t xml:space="preserve"> __   г.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ru-RU"/>
                    </w:rPr>
                    <w:br/>
                    <w:t xml:space="preserve">к Договору поставки (с монтажом) № _____ от «_____»__________20__ г.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</w:r>
                </w:p>
              </w:sdtContent>
            </w:sdt>
            <w:p>
              <w:pPr>
                <w:jc w:val="right"/>
                <w:spacing w:line="276" w:lineRule="auto"/>
                <w:rPr>
                  <w:b/>
                  <w:sz w:val="22"/>
                  <w:szCs w:val="22"/>
                </w:rPr>
              </w:pPr>
              <w:r>
                <w:tab/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p>
              <w:pPr>
                <w:ind w:left="-142" w:firstLine="502"/>
                <w:jc w:val="right"/>
                <w:spacing w:line="276" w:lineRule="auto"/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p>
              <w:pPr>
                <w:pStyle w:val="1_680"/>
                <w:jc w:val="center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b/>
                  <w:color w:val="000000"/>
                  <w:sz w:val="22"/>
                  <w:szCs w:val="22"/>
                </w:rPr>
              </w:pPr>
              <w:r/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5e28d9acfc194702bd69f3508c006d14"/>
                  </w:placeholder>
                  <w:tag w:val=""/>
                  <w:rPr>
                    <w:rFonts w:cs="Arial"/>
                    <w:b/>
                    <w:sz w:val="22"/>
                    <w:szCs w:val="22"/>
                    <w:lang w:val="ru-RU"/>
                  </w:rPr>
                </w:sdtPr>
                <w:sdtContent>
                  <w:r>
                    <w:rPr>
                      <w:rFonts w:cs="Arial"/>
                      <w:b/>
                      <w:sz w:val="22"/>
                      <w:szCs w:val="22"/>
                      <w:lang w:val="ru-RU"/>
                    </w:rPr>
                    <w:t xml:space="preserve">Смета на выполнение работ</w:t>
                  </w:r>
                </w:sdtContent>
              </w:sdt>
              <w:r>
                <w:rPr>
                  <w:rFonts w:cs="Arial"/>
                  <w:b/>
                  <w:color w:val="000000"/>
                  <w:sz w:val="22"/>
                  <w:szCs w:val="22"/>
                </w:rPr>
              </w:r>
              <w:r>
                <w:rPr>
                  <w:rFonts w:cs="Arial"/>
                  <w:b/>
                  <w:color w:val="000000"/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tabs>
                  <w:tab w:val="left" w:pos="4422" w:leader="none"/>
                </w:tabs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  <w:tab/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sdt>
              <w:sdtPr>
                <w15:appearance w15:val="boundingBox"/>
                <w:id w:val="-2117271419"/>
                <w:placeholder>
                  <w:docPart w:val="2bf3cbd2cd3e46a1b53aad29ef1a2df0"/>
                </w:placeholder>
                <w:showingPlcHdr w:val="true"/>
                <w:rPr/>
              </w:sdtPr>
              <w:sdtContent>
                <w:p>
                  <w:pPr>
                    <w:pStyle w:val="1_680"/>
                    <w:spacing w:after="0" w:line="276" w:lineRule="auto"/>
                    <w:rPr>
                      <w:rFonts w:cs="Arial"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Style w:val="1_684"/>
                    </w:rPr>
                    <w:t xml:space="preserve">Место для ввода текста.</w:t>
                  </w:r>
                  <w:r>
                    <w:rPr>
                      <w:rFonts w:cs="Arial"/>
                      <w:bCs/>
                      <w:sz w:val="22"/>
                      <w:szCs w:val="22"/>
                      <w:lang w:val="ru-RU"/>
                    </w:rPr>
                  </w:r>
                  <w:r>
                    <w:rPr>
                      <w:rFonts w:cs="Arial"/>
                      <w:bCs/>
                      <w:sz w:val="22"/>
                      <w:szCs w:val="22"/>
                      <w:lang w:val="ru-RU"/>
                    </w:rPr>
                  </w:r>
                </w:p>
              </w:sdtContent>
            </w:sdt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1_680"/>
                <w:spacing w:after="0" w:line="276" w:lineRule="auto"/>
                <w:rPr>
                  <w:rFonts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jc w:val="both"/>
                <w:spacing w:line="276" w:lineRule="auto"/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p>
              <w:pPr>
                <w:jc w:val="both"/>
                <w:spacing w:line="276" w:lineRule="auto"/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sdt>
              <w:sdtPr>
                <w15:appearance w15:val="boundingBox"/>
                <w:id w:val="-649286413"/>
                <w:placeholder>
                  <w:docPart w:val="d255ad30b19d42189eecb167d3ce7816"/>
                </w:placeholder>
                <w:rPr/>
              </w:sdtPr>
              <w:sdtContent>
                <w:p>
                  <w:pPr>
                    <w:jc w:val="both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Подписи сторон:</w: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</w:r>
                </w:p>
              </w:sdtContent>
            </w:sdt>
            <w:p>
              <w:pPr>
                <w:jc w:val="both"/>
                <w:spacing w:line="276" w:lineRule="auto"/>
                <w:rPr>
                  <w:b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  <w:r>
                <w:rPr>
                  <w:b/>
                  <w:sz w:val="22"/>
                  <w:szCs w:val="22"/>
                </w:rPr>
              </w:r>
            </w:p>
            <w:sdt>
              <w:sdtPr>
                <w15:appearance w15:val="boundingBox"/>
                <w:id w:val="312992589"/>
                <w:placeholder>
                  <w:docPart w:val="c898b8153339429aa9cb245bbf491121"/>
                </w:placeholder>
                <w:rPr/>
              </w:sdtPr>
              <w:sdtContent>
                <w:p>
                  <w:pPr>
                    <w:jc w:val="both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 xml:space="preserve">Заказчика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От Подрядчика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sdtContent>
            </w:sdt>
            <w:p>
              <w:pPr>
                <w:jc w:val="both"/>
                <w:spacing w:line="276" w:lineRule="auto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</w:r>
              <w:r>
                <w:rPr>
                  <w:sz w:val="22"/>
                  <w:szCs w:val="22"/>
                </w:rPr>
              </w:r>
              <w:r>
                <w:rPr>
                  <w:sz w:val="22"/>
                  <w:szCs w:val="22"/>
                </w:rPr>
              </w:r>
            </w:p>
            <w:sdt>
              <w:sdtPr>
                <w15:appearance w15:val="boundingBox"/>
                <w:id w:val="-2034169197"/>
                <w:placeholder>
                  <w:docPart w:val="c7be981996f74af398b6198699e2ea39"/>
                </w:placeholder>
                <w:rPr/>
              </w:sdtPr>
              <w:sdtContent>
                <w:p>
                  <w:pPr>
                    <w:jc w:val="both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______________/__________/                                ______________/__________/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sdtContent>
            </w:sdt>
            <w:p>
              <w:pPr>
                <w:pStyle w:val="1_680"/>
                <w:jc w:val="right"/>
                <w:spacing w:after="0" w:line="276" w:lineRule="auto"/>
                <w:tabs>
                  <w:tab w:val="left" w:pos="7536" w:leader="none"/>
                </w:tabs>
                <w:rPr>
                  <w:rFonts w:cs="Arial"/>
                  <w:color w:val="000000"/>
                  <w:sz w:val="22"/>
                  <w:szCs w:val="22"/>
                </w:rPr>
              </w:pP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  <w:r>
                <w:rPr>
                  <w:rFonts w:cs="Arial"/>
                  <w:color w:val="000000"/>
                  <w:sz w:val="22"/>
                  <w:szCs w:val="22"/>
                </w:rPr>
              </w:r>
            </w:p>
            <w:p>
              <w:pPr>
                <w:spacing w:line="276" w:lineRule="auto"/>
                <w:widowControl/>
              </w:pPr>
              <w:r>
                <w:br w:type="page" w:clear="all"/>
              </w:r>
              <w:r/>
              <w:r/>
            </w:p>
          </w:sdtContent>
        </w:sdt>
        <w:p>
          <w:pPr>
            <w:ind w:left="4320"/>
            <w:jc w:val="right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Приложение №</w:t>
          </w:r>
          <w:r>
            <w:rPr>
              <w:b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1292e6f5fce4166a8dd849d0b966cfd"/>
              </w:placeholder>
              <w:tag w:val=""/>
              <w:rPr>
                <w:b/>
                <w:sz w:val="22"/>
                <w:szCs w:val="22"/>
                <w:highlight w:val="lightGray"/>
              </w:rPr>
            </w:sdtPr>
            <w:sdtContent>
              <w:r>
                <w:rPr>
                  <w:b/>
                  <w:sz w:val="22"/>
                  <w:szCs w:val="22"/>
                  <w:highlight w:val="lightGray"/>
                </w:rPr>
                <w:t xml:space="preserve">4</w:t>
              </w:r>
            </w:sdtContent>
          </w:sdt>
          <w:r>
            <w:rPr>
              <w:b/>
              <w:sz w:val="22"/>
              <w:szCs w:val="22"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90348028fd214d2baeb47f5463a0e54e"/>
              </w:placeholder>
              <w:tag w:val=""/>
              <w:rPr>
                <w:b/>
                <w:sz w:val="22"/>
                <w:szCs w:val="22"/>
                <w:highlight w:val="lightGray"/>
              </w:rPr>
            </w:sdtPr>
            <w:sdtContent>
              <w:r>
                <w:rPr>
                  <w:b/>
                  <w:sz w:val="22"/>
                  <w:szCs w:val="22"/>
                  <w:highlight w:val="lightGray"/>
                </w:rPr>
                <w:t xml:space="preserve">«___» ________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_  20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 __</w:t>
              </w:r>
            </w:sdtContent>
          </w:sdt>
          <w:r>
            <w:rPr>
              <w:b/>
              <w:sz w:val="22"/>
              <w:szCs w:val="22"/>
            </w:rPr>
            <w:t xml:space="preserve">   г.</w:t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p>
          <w:pPr>
            <w:ind w:left="-142" w:firstLine="502"/>
            <w:jc w:val="right"/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к Договору </w:t>
          </w:r>
          <w:r>
            <w:rPr>
              <w:b/>
              <w:sz w:val="22"/>
              <w:szCs w:val="22"/>
            </w:rPr>
            <w:t xml:space="preserve">поставки (с монтажом) </w:t>
          </w:r>
          <w:r>
            <w:rPr>
              <w:b/>
              <w:sz w:val="22"/>
              <w:szCs w:val="22"/>
            </w:rPr>
            <w:t xml:space="preserve">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92a3e7d3a8584ec99a9da4d768e3e7aa"/>
              </w:placeholder>
              <w:tag w:val=""/>
              <w:rPr>
                <w:b/>
                <w:sz w:val="22"/>
                <w:szCs w:val="22"/>
                <w:highlight w:val="lightGray"/>
              </w:rPr>
            </w:sdtPr>
            <w:sdtContent>
              <w:r>
                <w:rPr>
                  <w:b/>
                  <w:sz w:val="22"/>
                  <w:szCs w:val="22"/>
                  <w:highlight w:val="lightGray"/>
                </w:rPr>
                <w:t xml:space="preserve">_____</w:t>
              </w:r>
            </w:sdtContent>
          </w:sdt>
          <w:r>
            <w:rPr>
              <w:b/>
              <w:sz w:val="22"/>
              <w:szCs w:val="22"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ea0c43a0ca84a96b024cff41e648d6d"/>
              </w:placeholder>
              <w:tag w:val=""/>
              <w:rPr>
                <w:b/>
                <w:sz w:val="22"/>
                <w:szCs w:val="22"/>
                <w:highlight w:val="lightGray"/>
              </w:rPr>
            </w:sdtPr>
            <w:sdtContent>
              <w:r>
                <w:rPr>
                  <w:b/>
                  <w:sz w:val="22"/>
                  <w:szCs w:val="22"/>
                  <w:highlight w:val="lightGray"/>
                </w:rPr>
                <w:t xml:space="preserve">«__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_»_</w:t>
              </w:r>
              <w:r>
                <w:rPr>
                  <w:b/>
                  <w:sz w:val="22"/>
                  <w:szCs w:val="22"/>
                  <w:highlight w:val="lightGray"/>
                </w:rPr>
                <w:t xml:space="preserve">_________20__</w:t>
              </w:r>
            </w:sdtContent>
          </w:sdt>
          <w:r>
            <w:rPr>
              <w:b/>
              <w:sz w:val="22"/>
              <w:szCs w:val="22"/>
            </w:rPr>
            <w:t xml:space="preserve"> г.</w:t>
          </w:r>
          <w:r>
            <w:rPr>
              <w:b/>
              <w:sz w:val="22"/>
              <w:szCs w:val="22"/>
            </w:rPr>
          </w:r>
          <w:r>
            <w:rPr>
              <w:b/>
              <w:sz w:val="22"/>
              <w:szCs w:val="22"/>
            </w:rPr>
          </w:r>
        </w:p>
        <w:p>
          <w:pPr>
            <w:spacing w:line="276" w:lineRule="auto"/>
            <w:tabs>
              <w:tab w:val="left" w:pos="5292" w:leader="none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center"/>
            <w:tabs>
              <w:tab w:val="left" w:pos="5292" w:leader="none"/>
            </w:tabs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ФОРМА</w:t>
          </w:r>
          <w:r>
            <w:rPr>
              <w:b/>
              <w:bCs/>
              <w:sz w:val="22"/>
              <w:szCs w:val="22"/>
            </w:rPr>
          </w:r>
          <w:r>
            <w:rPr>
              <w:b/>
              <w:bCs/>
              <w:sz w:val="22"/>
              <w:szCs w:val="22"/>
            </w:rPr>
          </w:r>
        </w:p>
        <w:p>
          <w:pPr>
            <w:jc w:val="center"/>
            <w:tabs>
              <w:tab w:val="left" w:pos="5292" w:leader="none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АКТ СДАЧИ-ПРИЕМКИ РАБОТ №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7c69d8a605e4ad798448f314b13ca43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____________</w:t>
              </w:r>
            </w:sdtContent>
          </w:sdt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к Договору поставк</w:t>
          </w:r>
          <w:r>
            <w:rPr>
              <w:sz w:val="22"/>
              <w:szCs w:val="22"/>
            </w:rPr>
            <w:t xml:space="preserve">и (с монтажом)</w:t>
          </w:r>
          <w:r>
            <w:rPr>
              <w:sz w:val="22"/>
              <w:szCs w:val="22"/>
            </w:rPr>
            <w:t xml:space="preserve"> 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f8ca66560574d96ad8659e432e8ab6b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__________</w:t>
              </w:r>
            </w:sdtContent>
          </w:sdt>
          <w:r>
            <w:rPr>
              <w:sz w:val="22"/>
              <w:szCs w:val="22"/>
            </w:rPr>
            <w:t xml:space="preserve"> от «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fd8ff270b1424743a549c1854a49ad9e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___</w:t>
              </w:r>
            </w:sdtContent>
          </w:sdt>
          <w:r>
            <w:rPr>
              <w:sz w:val="22"/>
              <w:szCs w:val="22"/>
            </w:rPr>
            <w:t xml:space="preserve">»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7fe497f8d444ca6b941ac64828b0003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__________</w:t>
              </w:r>
            </w:sdtContent>
          </w:sdt>
          <w:r>
            <w:rPr>
              <w:sz w:val="22"/>
              <w:szCs w:val="22"/>
            </w:rPr>
            <w:t xml:space="preserve">20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5cdb1ac99bdb4307b67a1bd511290f5a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</w:t>
              </w:r>
            </w:sdtContent>
          </w:sdt>
          <w:r>
            <w:rPr>
              <w:sz w:val="22"/>
              <w:szCs w:val="22"/>
            </w:rPr>
            <w:t xml:space="preserve">г.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</w:r>
          <w:r>
            <w:rPr>
              <w:b/>
              <w:bCs/>
              <w:sz w:val="22"/>
              <w:szCs w:val="22"/>
            </w:rPr>
          </w:r>
          <w:r>
            <w:rPr>
              <w:b/>
              <w:bCs/>
              <w:sz w:val="22"/>
              <w:szCs w:val="22"/>
            </w:rPr>
          </w:r>
        </w:p>
        <w:p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</w:r>
          <w:r>
            <w:rPr>
              <w:b/>
              <w:bCs/>
              <w:sz w:val="22"/>
              <w:szCs w:val="22"/>
            </w:rPr>
          </w:r>
          <w:r>
            <w:rPr>
              <w:b/>
              <w:bCs/>
              <w:sz w:val="22"/>
              <w:szCs w:val="22"/>
            </w:rPr>
          </w:r>
        </w:p>
        <w:p>
          <w:pPr>
            <w:pStyle w:val="1_685"/>
            <w:ind w:firstLine="0"/>
            <w:jc w:val="both"/>
            <w:rPr>
              <w:sz w:val="22"/>
              <w:szCs w:val="22"/>
            </w:rPr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4823432bf77d4a8d88d9b322fb9492d1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&lt;г. ______________&gt;</w:t>
              </w:r>
            </w:sdtContent>
          </w:sdt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fe01330cf87d4221842d618f1216faa7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&lt;«___» ______ 20__ г.&gt;</w:t>
              </w:r>
            </w:sdtContent>
          </w:sdt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ind w:firstLine="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ind w:right="-143"/>
            <w:jc w:val="both"/>
            <w:rPr>
              <w:rFonts w:eastAsia="Arial"/>
              <w:color w:val="000000"/>
              <w:sz w:val="22"/>
              <w:szCs w:val="22"/>
            </w:rPr>
          </w:pPr>
          <w:r>
            <w:rPr>
              <w:rFonts w:eastAsia="Arial"/>
              <w:color w:val="000000"/>
              <w:sz w:val="22"/>
              <w:szCs w:val="22"/>
            </w:rPr>
          </w:r>
          <w:r>
            <w:rPr>
              <w:rStyle w:val="1_682"/>
              <w:rFonts w:eastAsia="Arial"/>
              <w:color w:val="000000"/>
              <w:sz w:val="22"/>
              <w:szCs w:val="22"/>
            </w:rPr>
          </w:r>
          <w:r>
            <w:rPr>
              <w:rStyle w:val="1_682"/>
              <w:rFonts w:eastAsia="Arial"/>
              <w:color w:val="000000"/>
              <w:sz w:val="22"/>
              <w:szCs w:val="22"/>
            </w:rPr>
          </w:r>
        </w:p>
        <w:p>
          <w:pPr>
            <w:ind w:right="-284" w:firstLine="540"/>
            <w:jc w:val="both"/>
            <w:rPr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Ассоциация</w:t>
          </w:r>
          <w:r>
            <w:rPr>
              <w:sz w:val="22"/>
              <w:szCs w:val="22"/>
            </w:rPr>
            <w:t xml:space="preserve"> «Хоккейный клуб «Авангард», именуем</w:t>
          </w:r>
          <w:r>
            <w:rPr>
              <w:sz w:val="22"/>
              <w:szCs w:val="22"/>
            </w:rPr>
            <w:t xml:space="preserve">ая</w:t>
          </w:r>
          <w:r>
            <w:rPr>
              <w:sz w:val="22"/>
              <w:szCs w:val="22"/>
            </w:rPr>
            <w:t xml:space="preserve"> в дальнейшем «Заказчик», в лице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0f70f9815e24d35b94fa1114903c281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_______________________________</w:t>
              </w:r>
            </w:sdtContent>
          </w:sd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, действующего на основании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3fc448224064f11b5a19968335f55e3"/>
              </w:placeholder>
              <w:tag w:val=""/>
              <w:rPr>
                <w:rFonts w:eastAsia="Arial"/>
                <w:i w:val="0"/>
                <w:iCs w:val="0"/>
                <w:color w:val="000000"/>
                <w:sz w:val="22"/>
                <w:szCs w:val="22"/>
              </w:rPr>
            </w:sdtPr>
            <w:sdtContent>
              <w:r>
                <w:rPr>
                  <w:rStyle w:val="1_682"/>
                  <w:rFonts w:eastAsia="Arial"/>
                  <w:i w:val="0"/>
                  <w:iCs w:val="0"/>
                  <w:color w:val="000000"/>
                  <w:sz w:val="22"/>
                  <w:szCs w:val="22"/>
                </w:rPr>
                <w:t xml:space="preserve">___________________</w:t>
              </w:r>
            </w:sdtContent>
          </w:sd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, с одной сторона 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001e353edaa4ec782b6a2f5c06b44d2"/>
              </w:placeholder>
              <w:tag w:val=""/>
              <w:rPr>
                <w:rFonts w:eastAsia="Arial"/>
                <w:i w:val="0"/>
                <w:iCs w:val="0"/>
                <w:color w:val="000000"/>
                <w:sz w:val="22"/>
                <w:szCs w:val="22"/>
              </w:rPr>
            </w:sdtPr>
            <w:sdtContent>
              <w:r>
                <w:rPr>
                  <w:rStyle w:val="1_682"/>
                  <w:rFonts w:eastAsia="Arial"/>
                  <w:i w:val="0"/>
                  <w:iCs w:val="0"/>
                  <w:color w:val="000000"/>
                  <w:sz w:val="22"/>
                  <w:szCs w:val="22"/>
                </w:rPr>
                <w:t xml:space="preserve">___________________________</w:t>
              </w:r>
            </w:sdtContent>
          </w:sd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, именуемое в дальнейшем «Подрядчик», </w:t>
          </w:r>
          <w:r>
            <w:rPr>
              <w:sz w:val="22"/>
              <w:szCs w:val="22"/>
            </w:rPr>
            <w:t xml:space="preserve">в лице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dcbddc0556742b9a4d717ab5068d23a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_______________________________</w:t>
              </w:r>
            </w:sdtContent>
          </w:sd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, действующего на основании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86a76ad18fc449bafbd89ee8f04aa32"/>
              </w:placeholder>
              <w:tag w:val=""/>
              <w:rPr>
                <w:rFonts w:eastAsia="Arial"/>
                <w:i w:val="0"/>
                <w:iCs w:val="0"/>
                <w:color w:val="000000"/>
                <w:sz w:val="22"/>
                <w:szCs w:val="22"/>
              </w:rPr>
            </w:sdtPr>
            <w:sdtContent>
              <w:r>
                <w:rPr>
                  <w:rStyle w:val="1_682"/>
                  <w:rFonts w:eastAsia="Arial"/>
                  <w:i w:val="0"/>
                  <w:iCs w:val="0"/>
                  <w:color w:val="000000"/>
                  <w:sz w:val="22"/>
                  <w:szCs w:val="22"/>
                </w:rPr>
                <w:t xml:space="preserve">___________________</w:t>
              </w:r>
            </w:sdtContent>
          </w:sd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,  с другой стороны, составили настоящий Акт </w:t>
          </w:r>
          <w:r>
            <w:rPr>
              <w:sz w:val="22"/>
              <w:szCs w:val="22"/>
            </w:rPr>
            <w:t xml:space="preserve">сдачи-приемки работ</w:t>
          </w:r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 к договору </w:t>
          </w:r>
          <w:r>
            <w:rPr>
              <w:sz w:val="22"/>
              <w:szCs w:val="22"/>
            </w:rPr>
            <w:t xml:space="preserve">поставк</w:t>
          </w:r>
          <w:r>
            <w:rPr>
              <w:sz w:val="22"/>
              <w:szCs w:val="22"/>
            </w:rPr>
            <w:t xml:space="preserve">и (с монтажом)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18d092d08a684ea78e553fd0a56171a4"/>
              </w:placeholder>
              <w:tag w:val=""/>
              <w:rPr>
                <w:rFonts w:eastAsia="Arial"/>
                <w:i w:val="0"/>
                <w:iCs w:val="0"/>
                <w:color w:val="000000"/>
                <w:sz w:val="22"/>
                <w:szCs w:val="22"/>
              </w:rPr>
            </w:sdtPr>
            <w:sdtContent>
              <w:r>
                <w:rPr>
                  <w:rStyle w:val="1_682"/>
                  <w:rFonts w:eastAsia="Arial"/>
                  <w:i w:val="0"/>
                  <w:iCs w:val="0"/>
                  <w:color w:val="000000"/>
                  <w:sz w:val="22"/>
                  <w:szCs w:val="22"/>
                </w:rPr>
                <w:t xml:space="preserve">№______ от «___» ____________ 20___ г</w:t>
              </w:r>
            </w:sdtContent>
          </w:sdt>
          <w:r>
            <w:rPr>
              <w:rStyle w:val="1_682"/>
              <w:rFonts w:eastAsia="Arial"/>
              <w:i w:val="0"/>
              <w:iCs w:val="0"/>
              <w:color w:val="000000"/>
              <w:sz w:val="22"/>
              <w:szCs w:val="22"/>
            </w:rPr>
            <w:t xml:space="preserve"> (далее – Договор) </w:t>
          </w:r>
          <w:r>
            <w:rPr>
              <w:sz w:val="22"/>
              <w:szCs w:val="22"/>
            </w:rPr>
            <w:t xml:space="preserve">о нижеследующем: 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ind w:right="-284" w:firstLine="54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numPr>
              <w:ilvl w:val="0"/>
              <w:numId w:val="11"/>
            </w:num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Подрядчик выполнил работы в соответствии с Техническим заданием, утвержденным Сторонами в Приложении №2 к Договору: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sdt>
          <w:sdtPr>
            <w15:appearance w15:val="boundingBox"/>
            <w:id w:val="476493880"/>
            <w:rPr/>
          </w:sdtPr>
          <w:sdtContent>
            <w:sdt>
              <w:sdtPr>
                <w15:appearance w15:val="boundingBox"/>
                <w:id w:val="154891643"/>
                <w:placeholder>
                  <w:docPart w:val="d02a571c6be9480dbd19f5ce8f08568b"/>
                </w:placeholder>
                <w:rPr/>
              </w:sdtPr>
              <w:sdtContent>
                <w:tbl>
                  <w:tblPr>
                    <w:tblW w:w="9823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562"/>
                    <w:gridCol w:w="2552"/>
                    <w:gridCol w:w="1466"/>
                    <w:gridCol w:w="1794"/>
                    <w:gridCol w:w="1814"/>
                    <w:gridCol w:w="1635"/>
                  </w:tblGrid>
                  <w:tr>
                    <w:trPr>
                      <w:trHeight w:val="828"/>
                    </w:trPr>
                    <w:tc>
                      <w:tcPr>
                        <w:shd w:val="clear" w:color="ffffff" w:fill="ffffff"/>
                        <w:tcW w:w="562" w:type="dxa"/>
                        <w:textDirection w:val="lrTb"/>
                        <w:noWrap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№</w:t>
                        </w:r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2552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Наименование работ</w:t>
                        </w:r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466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Количество, шт.</w:t>
                        </w:r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79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Стоимость за единицу измерения, руб. </w:t>
                        </w:r>
                        <w:sdt>
                          <w:sdtPr>
                            <w:alias w:val=""/>
                            <w15:appearance w15:val="boundingBox"/>
                            <w:label w:val="0"/>
                            <w:lock w:val="unlocked"/>
                            <w:placeholder>
                              <w:docPart w:val="bdce151bfb114a6da5028c65b1ddf9d0"/>
                            </w:placeholder>
                            <w:tag w:val=""/>
                            <w:rPr/>
                          </w:sdtPr>
                          <w:sdtContent>
                            <w:r>
                              <w:t xml:space="preserve">(с НДС/без НДС)</w:t>
                            </w:r>
                          </w:sdtContent>
                        </w:sdt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81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Общая стоимость, руб.</w:t>
                        </w:r>
                        <w:r/>
                        <w:r/>
                      </w:p>
                      <w:sdt>
                        <w:sdtPr>
                          <w15:appearance w15:val="boundingBox"/>
                          <w:id w:val="1369106551"/>
                          <w:placeholder>
                            <w:docPart w:val="a35449e7acde456184be39e41a019008"/>
                          </w:placeholder>
                          <w:rPr/>
                        </w:sdtPr>
                        <w:sdtContent>
                          <w:p>
                            <w:pPr>
                              <w:jc w:val="center"/>
                              <w:tabs>
                                <w:tab w:val="left" w:pos="3948" w:leader="none"/>
                              </w:tabs>
                            </w:pPr>
                            <w:r>
                              <w:t xml:space="preserve">(с НДС/без НДС)</w:t>
                            </w:r>
                            <w:r/>
                            <w:r/>
                          </w:p>
                        </w:sdtContent>
                      </w:sdt>
                    </w:tc>
                    <w:tc>
                      <w:tcPr>
                        <w:shd w:val="clear" w:color="ffffff" w:fill="ffffff"/>
                        <w:tcW w:w="1635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Принято/</w:t>
                        </w:r>
                        <w:r/>
                        <w:r/>
                      </w:p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>
                          <w:t xml:space="preserve">не принято (основания)</w:t>
                        </w:r>
                        <w:r/>
                        <w:r/>
                      </w:p>
                    </w:tc>
                  </w:tr>
                  <w:tr>
                    <w:trPr>
                      <w:trHeight w:val="140"/>
                    </w:trPr>
                    <w:tc>
                      <w:tcPr>
                        <w:shd w:val="clear" w:color="ffffff" w:fill="ffffff"/>
                        <w:tcW w:w="562" w:type="dxa"/>
                        <w:textDirection w:val="lrTb"/>
                        <w:noWrap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2552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466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79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81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635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</w:tr>
                  <w:tr>
                    <w:trPr>
                      <w:trHeight w:val="55"/>
                    </w:trPr>
                    <w:tc>
                      <w:tcPr>
                        <w:shd w:val="clear" w:color="ffffff" w:fill="ffffff"/>
                        <w:tcW w:w="562" w:type="dxa"/>
                        <w:textDirection w:val="lrTb"/>
                        <w:noWrap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2552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466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79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81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635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</w:tr>
                  <w:tr>
                    <w:trPr>
                      <w:trHeight w:val="55"/>
                    </w:trPr>
                    <w:tc>
                      <w:tcPr>
                        <w:shd w:val="clear" w:color="ffffff" w:fill="ffffff"/>
                        <w:tcW w:w="562" w:type="dxa"/>
                        <w:textDirection w:val="lrTb"/>
                        <w:noWrap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2552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466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79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81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635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</w:tr>
                  <w:tr>
                    <w:trPr>
                      <w:trHeight w:val="55"/>
                    </w:trPr>
                    <w:tc>
                      <w:tcPr>
                        <w:shd w:val="clear" w:color="ffffff" w:fill="ffffff"/>
                        <w:tcW w:w="562" w:type="dxa"/>
                        <w:textDirection w:val="lrTb"/>
                        <w:noWrap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2552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466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794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814" w:type="dxa"/>
                        <w:textDirection w:val="lrTb"/>
                        <w:noWrap w:val="false"/>
                      </w:tcPr>
                      <w:p>
                        <w:pPr>
                          <w:tabs>
                            <w:tab w:val="left" w:pos="3948" w:leader="none"/>
                          </w:tabs>
                        </w:pPr>
                        <w:r>
                          <w:t xml:space="preserve">Итого:</w:t>
                        </w:r>
                        <w:r/>
                        <w:r/>
                      </w:p>
                    </w:tc>
                    <w:tc>
                      <w:tcPr>
                        <w:shd w:val="clear" w:color="ffffff" w:fill="ffffff"/>
                        <w:tcW w:w="1635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tabs>
                            <w:tab w:val="left" w:pos="3948" w:leader="none"/>
                          </w:tabs>
                        </w:pPr>
                        <w:r/>
                        <w:r/>
                        <w:r/>
                      </w:p>
                    </w:tc>
                  </w:tr>
                </w:tbl>
              </w:sdtContent>
            </w:sdt>
          </w:sdtContent>
        </w:sdt>
        <w:p>
          <w:pPr>
            <w:pStyle w:val="1_685"/>
            <w:ind w:firstLine="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numPr>
              <w:ilvl w:val="0"/>
              <w:numId w:val="11"/>
            </w:numPr>
            <w:ind w:left="284" w:firstLine="142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Заказчик принял работы в объеме, указанном в пункте 1 настоящего Акта.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ind w:firstLine="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numPr>
              <w:ilvl w:val="0"/>
              <w:numId w:val="11"/>
            </w:num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Общая стоимость принятых</w:t>
          </w:r>
          <w:r>
            <w:rPr>
              <w:color w:val="ff0000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работ, включая вознаграждение и расходы Подрядчика составляет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17f050499624e40b18c9d5cb541a5c7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____________ (_______________)</w:t>
              </w:r>
            </w:sdtContent>
          </w:sdt>
          <w:r>
            <w:rPr>
              <w:sz w:val="22"/>
              <w:szCs w:val="22"/>
            </w:rPr>
            <w:t xml:space="preserve"> рублей,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97019de487744bd8d9ac365135b7d51"/>
              </w:placeholder>
              <w:tag w:val=""/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НДС не облагается в соответствии с _________", либо "в т.ч. НДС по ставке ___% - ______ руб.", либо "кроме того НДС по ставке___% - __________ руб."</w:t>
              </w:r>
              <w:r>
                <w:rPr>
                  <w:sz w:val="22"/>
                  <w:szCs w:val="22"/>
                </w:rPr>
                <w:t xml:space="preserve">.</w:t>
              </w:r>
            </w:sdtContent>
          </w:sdt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numPr>
              <w:ilvl w:val="0"/>
              <w:numId w:val="11"/>
            </w:num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Работы оказаны полностью и в срок, указанные в Договоре, Заказчик претензий по объему/качеству/ срокам выполнения работ не имеет.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&lt;Заказчик имеет следующие претензии по объему/качеству/срокам выполнения работ&gt;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sdt>
          <w:sdtPr>
            <w15:appearance w15:val="boundingBox"/>
            <w:id w:val="1550638962"/>
            <w:placeholder>
              <w:docPart w:val="0a9318b1bcf94f3ead2ffa173b3d5018"/>
            </w:placeholder>
            <w:rPr/>
          </w:sdtPr>
          <w:sdtContent>
            <w:p>
              <w:pPr>
                <w:pStyle w:val="1_685"/>
                <w:ind w:firstLine="0"/>
                <w:jc w:val="both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__________________________________________________________________________________________________________________________________________________________________</w:t>
              </w:r>
              <w:r>
                <w:rPr>
                  <w:sz w:val="22"/>
                  <w:szCs w:val="22"/>
                </w:rPr>
              </w:r>
              <w:r>
                <w:rPr>
                  <w:sz w:val="22"/>
                  <w:szCs w:val="22"/>
                </w:rPr>
              </w:r>
            </w:p>
          </w:sdtContent>
        </w:sdt>
        <w:p>
          <w:pPr>
            <w:pStyle w:val="1_685"/>
            <w:numPr>
              <w:ilvl w:val="0"/>
              <w:numId w:val="11"/>
            </w:numPr>
            <w:ind w:left="142" w:firstLine="284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Заказчик обязуется оплатить оказанные работы в порядке и сроки, согласно условиям Договора.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numPr>
              <w:ilvl w:val="0"/>
              <w:numId w:val="11"/>
            </w:numPr>
            <w:ind w:left="0" w:firstLine="426"/>
            <w:jc w:val="both"/>
            <w:tabs>
              <w:tab w:val="left" w:pos="426" w:leader="none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Настоящий Акт составлен в 2-х экземплярах, один из которых хранится у Подрядчика, а другой у Заказчика.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ind w:left="426" w:firstLine="0"/>
            <w:jc w:val="both"/>
            <w:tabs>
              <w:tab w:val="left" w:pos="426" w:leader="none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ind w:firstLine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ПОДПИСИ СТОРОН: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ind w:firstLine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5088"/>
            <w:gridCol w:w="5118"/>
          </w:tblGrid>
          <w:tr>
            <w:trPr>
              <w:trHeight w:val="710"/>
            </w:trPr>
            <w:tc>
              <w:tcPr>
                <w:tcW w:w="7256" w:type="dxa"/>
                <w:textDirection w:val="lrTb"/>
                <w:noWrap w:val="false"/>
              </w:tcPr>
              <w:p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От Заказчика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t xml:space="preserve">&lt;</w:t>
                </w:r>
                <w:r>
                  <w:rPr>
                    <w:bCs/>
                    <w:sz w:val="22"/>
                    <w:szCs w:val="22"/>
                    <w:highlight w:val="lightGray"/>
                  </w:rPr>
                  <w:t xml:space="preserve">____________ /__________/</w:t>
                </w:r>
                <w: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t xml:space="preserve">&gt;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tcW w:w="7306" w:type="dxa"/>
                <w:textDirection w:val="lrTb"/>
                <w:noWrap w:val="false"/>
              </w:tcPr>
              <w:p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От Подрядчика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t xml:space="preserve">&lt;</w:t>
                </w:r>
                <w:r>
                  <w:rPr>
                    <w:bCs/>
                    <w:sz w:val="22"/>
                    <w:szCs w:val="22"/>
                    <w:highlight w:val="lightGray"/>
                  </w:rPr>
                  <w:t xml:space="preserve">____________ /__________/</w:t>
                </w:r>
                <w: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t xml:space="preserve">&gt;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</w:tr>
        </w:tbl>
        <w:p>
          <w:pPr>
            <w:pStyle w:val="1_685"/>
            <w:ind w:firstLine="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p>
          <w:pPr>
            <w:pStyle w:val="1_685"/>
            <w:ind w:firstLine="0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ФОРМА СОГЛАСОВНА</w:t>
          </w:r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</w:p>
        <w:tbl>
          <w:tblPr>
            <w:tblW w:w="10594" w:type="dxa"/>
            <w:tblLook w:val="04A0" w:firstRow="1" w:lastRow="0" w:firstColumn="1" w:lastColumn="0" w:noHBand="0" w:noVBand="1"/>
          </w:tblPr>
          <w:tblGrid>
            <w:gridCol w:w="5637"/>
            <w:gridCol w:w="4957"/>
          </w:tblGrid>
          <w:tr>
            <w:trPr/>
            <w:tc>
              <w:tcPr>
                <w:shd w:val="clear" w:color="ffffff" w:fill="ffffff"/>
                <w:tcW w:w="5637" w:type="dxa"/>
                <w:textDirection w:val="lrTb"/>
                <w:noWrap w:val="false"/>
              </w:tcPr>
              <w:p>
                <w:pPr>
                  <w:pStyle w:val="1_685"/>
                  <w:ind w:firstLine="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Заказчик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pStyle w:val="1_685"/>
                  <w:ind w:firstLine="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sdt>
                <w:sdtPr>
                  <w15:appearance w15:val="boundingBox"/>
                  <w:id w:val="768200601"/>
                  <w:placeholder>
                    <w:docPart w:val="f02561f75dc14941932b095fc98c917b"/>
                  </w:placeholder>
                  <w:rPr/>
                </w:sdtPr>
                <w:sdtContent>
                  <w:p>
                    <w:pPr>
                      <w:pStyle w:val="1_685"/>
                      <w:ind w:firstLine="0"/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highlight w:val="lightGray"/>
                      </w:rPr>
                      <w:t xml:space="preserve">________________/______________/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</w:sdtContent>
              </w:sdt>
              <w:p>
                <w:pPr>
                  <w:pStyle w:val="1_685"/>
                  <w:ind w:firstLine="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М.П.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ffffff" w:fill="ffffff"/>
                <w:tcW w:w="4957" w:type="dxa"/>
                <w:textDirection w:val="lrTb"/>
                <w:noWrap w:val="false"/>
              </w:tcPr>
              <w:p>
                <w:pPr>
                  <w:pStyle w:val="1_685"/>
                  <w:ind w:firstLine="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Подрядчик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pStyle w:val="1_685"/>
                  <w:ind w:firstLine="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sdt>
                <w:sdtPr>
                  <w15:appearance w15:val="boundingBox"/>
                  <w:id w:val="-855112990"/>
                  <w:placeholder>
                    <w:docPart w:val="0d6b6ea200354f59a21fae0a805e0d13"/>
                  </w:placeholder>
                  <w:rPr/>
                </w:sdtPr>
                <w:sdtContent>
                  <w:p>
                    <w:pPr>
                      <w:pStyle w:val="1_685"/>
                      <w:ind w:firstLine="0"/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highlight w:val="lightGray"/>
                      </w:rPr>
                      <w:t xml:space="preserve">___________________/______________/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</w:sdtContent>
              </w:sdt>
              <w:p>
                <w:pPr>
                  <w:pStyle w:val="1_685"/>
                  <w:ind w:firstLine="0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М.П.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</w:tr>
        </w:tbl>
        <w:p>
          <w:pPr>
            <w:spacing w:line="276" w:lineRule="auto"/>
            <w:tabs>
              <w:tab w:val="left" w:pos="5964" w:leader="none"/>
            </w:tabs>
          </w:pPr>
          <w:r/>
          <w:r/>
          <w:r/>
        </w:p>
      </w:sdtContent>
    </w:sdt>
    <w:p>
      <w:r/>
      <w:r/>
    </w:p>
    <w:sectPr>
      <w:footnotePr/>
      <w:endnotePr/>
      <w:type w:val="nextPage"/>
      <w:pgSz w:w="11906" w:h="16838" w:orient="portrait"/>
      <w:pgMar w:top="1134" w:right="850" w:bottom="113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sdt>
      <w:sdtPr>
        <w15:appearance w15:val="boundingBox"/>
        <w:id w:val="-316646994"/>
        <w:lock w:val="contentLocked"/>
        <w:placeholder>
          <w:docPart w:val="5709de1a72074bb4ad6690f9172a6546"/>
        </w:placeholder>
        <w:rPr/>
      </w:sdtPr>
      <w:sdtContent>
        <w:p>
          <w:pPr>
            <w:pStyle w:val="175"/>
            <w:jc w:val="both"/>
          </w:pPr>
          <w:r>
            <w:rPr>
              <w:rStyle w:val="177"/>
              <w:sz w:val="14"/>
              <w:szCs w:val="14"/>
            </w:rPr>
            <w:footnoteRef/>
          </w:r>
          <w:r>
            <w:rPr>
              <w:sz w:val="14"/>
              <w:szCs w:val="14"/>
            </w:rPr>
            <w:t xml:space="preserve"> </w:t>
          </w:r>
          <w:r>
            <w:rPr>
              <w:i/>
              <w:iCs/>
              <w:sz w:val="16"/>
              <w:szCs w:val="16"/>
            </w:rPr>
            <w:t xml:space="preserve">если на Работы законодательством Российской Федерации установлены обязательные требования, обеспечивающие их б</w:t>
          </w:r>
          <w:r>
            <w:rPr>
              <w:i/>
              <w:iCs/>
              <w:sz w:val="16"/>
              <w:szCs w:val="16"/>
            </w:rPr>
            <w:t xml:space="preserve">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</w:t>
          </w:r>
          <w:r>
            <w:rPr>
              <w:i/>
              <w:iCs/>
              <w:sz w:val="16"/>
              <w:szCs w:val="16"/>
            </w:rPr>
            <w:t xml:space="preserve">.</w:t>
          </w:r>
          <w:r/>
          <w:r/>
        </w:p>
      </w:sdtContent>
    </w:sdt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  <w:b/>
      </w:rPr>
    </w:lvl>
    <w:lvl w:ilvl="1">
      <w:start w:val="20"/>
      <w:numFmt w:val="decimal"/>
      <w:isLgl w:val="false"/>
      <w:suff w:val="tab"/>
      <w:lvlText w:val="%1.%2"/>
      <w:lvlJc w:val="left"/>
      <w:pPr>
        <w:ind w:left="703" w:hanging="4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 %1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1">
      <w:start w:val="1"/>
      <w:numFmt w:val="decimal"/>
      <w:isLgl w:val="false"/>
      <w:suff w:val="tab"/>
      <w:lvlText w:val=" %1.%2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2">
      <w:start w:val="1"/>
      <w:numFmt w:val="decimal"/>
      <w:isLgl w:val="false"/>
      <w:suff w:val="tab"/>
      <w:lvlText w:val=" %1.%2.%3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3">
      <w:start w:val="1"/>
      <w:numFmt w:val="decimal"/>
      <w:isLgl w:val="false"/>
      <w:suff w:val="tab"/>
      <w:lvlText w:val=" %1.%2.%3.%4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4">
      <w:start w:val="1"/>
      <w:numFmt w:val="decimal"/>
      <w:isLgl w:val="false"/>
      <w:suff w:val="tab"/>
      <w:lvlText w:val=" %1.%2.%3.%4.%5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5">
      <w:start w:val="1"/>
      <w:numFmt w:val="decimal"/>
      <w:isLgl w:val="false"/>
      <w:suff w:val="tab"/>
      <w:lvlText w:val=" %1.%2.%3.%4.%5.%6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6">
      <w:start w:val="1"/>
      <w:numFmt w:val="decimal"/>
      <w:isLgl w:val="false"/>
      <w:suff w:val="tab"/>
      <w:lvlText w:val=" %1.%2.%3.%4.%5.%6.%7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ind w:left="0" w:firstLine="0"/>
        <w:tabs>
          <w:tab w:val="num" w:pos="0" w:leader="none"/>
        </w:tabs>
      </w:pPr>
      <w:rPr>
        <w:b/>
        <w:bCs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ind w:left="0" w:firstLine="0"/>
        <w:tabs>
          <w:tab w:val="num" w:pos="0" w:leader="none"/>
        </w:tabs>
      </w:pPr>
      <w:rPr>
        <w:b/>
        <w:bCs/>
      </w:rPr>
    </w:lvl>
  </w:abstractNum>
  <w:abstractNum w:abstractNumId="6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Arial" w:hAnsi="Arial" w:cs="Arial"/>
        <w:b/>
        <w:bCs w:val="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6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80" w:customStyle="1">
    <w:name w:val="Body Text"/>
    <w:basedOn w:val="764"/>
    <w:link w:val="92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_683" w:customStyle="1">
    <w:name w:val="Body Text Indent 3"/>
    <w:basedOn w:val="764"/>
    <w:link w:val="924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character" w:styleId="1_682" w:customStyle="1">
    <w:name w:val="Subtle Emphasis"/>
    <w:uiPriority w:val="19"/>
    <w:qFormat/>
    <w:rPr>
      <w:i/>
      <w:iCs/>
      <w:color w:val="808080"/>
    </w:rPr>
  </w:style>
  <w:style w:type="paragraph" w:styleId="1_687" w:customStyle="1">
    <w:name w:val="Normal (Web)"/>
    <w:basedOn w:val="764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86" w:customStyle="1">
    <w:name w:val="Body Text Indent 2"/>
    <w:basedOn w:val="764"/>
    <w:link w:val="933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character" w:styleId="1_684" w:customStyle="1">
    <w:name w:val="Placeholder Text"/>
    <w:basedOn w:val="767"/>
    <w:uiPriority w:val="99"/>
    <w:semiHidden/>
    <w:rPr>
      <w:color w:val="808080"/>
    </w:rPr>
  </w:style>
  <w:style w:type="paragraph" w:styleId="1_685" w:customStyle="1">
    <w:name w:val="ConsPlusNormal"/>
    <w:uiPriority w:val="99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32811" w:customStyle="1">
    <w:name w:val="Нижний колонтитул Знак"/>
    <w:basedOn w:val="848"/>
    <w:link w:val="105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3a3139a47f8345ea93c739e449d0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8fa70faa55e4783b26a0160669f4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8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20f8aa1c4b241939d1f0cbd04309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806e5dd96c048ba9629dcacc1fb5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50e6949b5194e658168982c76594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ad84ccbc53746da93d88e18286fe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32565fc2b23413f88b2b5e7a7a66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ef07b633e7f42779bd1cdfac841d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56df3516e53428f887627ba63c57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fc18da1f69b40deb388ef0613626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3e9df616f684ed7b81b4e4a4fe4e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0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d44e552359f41b897c21d6c15ef6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7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576920c2d274ae9a6134936735f9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6b2b03868c84c69a0df85e1ee658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107f016420343c895fc03b564e4c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7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63a55d13f5e43bea39c265ef0f8c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7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88d8a2a7dbd470c93e12e8c6b82a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f0cdac402ed4f069fa78c6df9abc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c9fde545b724ced824c1cd89fb17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526d757373646ae918e28f088cea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6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aa13c7f475849419d1643704e4ab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3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000a44ebf5544b88b856f1348c53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96d9a904c124f0082229af1a32de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e4e358ebd32f4986af96a15525f01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409b2f5f2f0444581f7b1502342c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013b37058da40caa2b7610b1720f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6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22987f8a5244caab27e562b85ad6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ba08b7578274a8a90ac45b7f9537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8163b2de95247128e9251787292c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5d1f894fe124a42b52bde0cd42da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8ec78469e1c4758bdb2924143128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451a6683ff943d5b80b7e019d556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be5ac61f9d14925b472033ecf0a5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04df7ab25ac4770bb415926f5b0f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9eda8df4da74d5492a8c1e512c7b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0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e5ca0e431124adab9b0eb2237e3d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342c3b65b574401a72606c3736a8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c39c568b7c04f788c6d16969a635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3795d87a7da14f4b9b2791bf4af98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7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811b4d469ec4d1b929e4ea6551d6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c704281978f430cab115d78d0152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fa119d282824ed2af5691a88c666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f13825a38f44afc9e088ee9070ea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57fff4d89bb469eaa5cdae6fae11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af9d29f0ee849f9b48e8a3c622dd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ee9da504961c4f9d98550435f175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36cc51ccdd24a2abab2cd6b2725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91b776b7e8945019e005c4535f5e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c1fa014d25646a2ad13ed00c8c49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4e3fa491e454279b4f736eacbe23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006390fb2474323ab5a163a3c09b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4ba1dd6892d4184afef83eafaf18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82399f5967545adbea99d870cb86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821d22ff53c4479a51a676499050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41ac1c6804e4256859e80b3b6a95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869bd0956f6421cb54b23ce78ea0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85548c45d13418583d119e308c20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6997752f82941ccb77b6165e6fa1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b3fa50a21e34e40a583fb99b7949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76ad947579648e9bf79b211a64d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a80b367f6f545b794c5c6b99fbf2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0ee95374af1492193c2541f72017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561c412d08a42fd8503fd4cd556e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ee76a198b714606ac8bddc9f3ad5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b19ab435d28471ebc84f2232e608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39c9050011d46fba4e674f924a02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1c40de0854f47328653e2515a065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a85ee92cc87413a9e6aefe7774d6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ed058e91a984585ba029c3102cd4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853589045b54b079951221bc96a11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00e042b553e4979b6a6b3699429e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103d760e0b246c6a2ca4b97b0509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2d84cc7f76e4bb28f82661298fc4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8cf6d022e6e41f9b2dec0826aa5e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fec870b78db48798261bed3f4b70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e28d9acfc194702bd69f3508c006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bf3cbd2cd3e46a1b53aad29ef1a2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255ad30b19d42189eecb167d3ce7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898b8153339429aa9cb245bbf491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7be981996f74af398b6198699e2e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1292e6f5fce4166a8dd849d0b966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0348028fd214d2baeb47f5463a0e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2a3e7d3a8584ec99a9da4d768e3e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ea0c43a0ca84a96b024cff41e648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7c69d8a605e4ad798448f314b13c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f8ca66560574d96ad8659e432e8a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d8ff270b1424743a549c1854a49a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7fe497f8d444ca6b941ac64828b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cdb1ac99bdb4307b67a1bd511290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823432bf77d4a8d88d9b322fb949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e01330cf87d4221842d618f1216f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0f70f9815e24d35b94fa1114903c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3fc448224064f11b5a19968335f5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001e353edaa4ec782b6a2f5c06b4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dcbddc0556742b9a4d717ab5068d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86a76ad18fc449bafbd89ee8f04a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8d092d08a684ea78e553fd0a5617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02a571c6be9480dbd19f5ce8f085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60"/>
          </w:pPr>
          <w:r>
            <w:rPr>
              <w:rStyle w:val="1_1346"/>
            </w:rP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/>
          <w:r/>
          <w:r/>
        </w:p>
      </w:docPartBody>
    </w:docPart>
    <w:docPart>
      <w:docPartPr>
        <w:name w:val="bdce151bfb114a6da5028c65b1ddf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35449e7acde456184be39e41a019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17f050499624e40b18c9d5cb541a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897019de487744bd8d9ac365135b7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a9318b1bcf94f3ead2ffa173b3d5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1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02561f75dc14941932b095fc98c9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d6b6ea200354f59a21fae0a805e0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49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709de1a72074bb4ad6690f9172a6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52"/>
          </w:pPr>
          <w:r>
            <w:rPr>
              <w:rStyle w:val="1_1346"/>
            </w:rPr>
            <w:t xml:space="preserve">Место для ввода текста.</w:t>
          </w:r>
          <w:r/>
          <w:r/>
          <w:r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47" w:default="1">
    <w:name w:val="Normal"/>
    <w:qFormat/>
  </w:style>
  <w:style w:type="character" w:styleId="248" w:default="1">
    <w:name w:val="Default Paragraph Font"/>
    <w:uiPriority w:val="1"/>
    <w:semiHidden/>
    <w:unhideWhenUsed/>
  </w:style>
  <w:style w:type="numbering" w:styleId="249" w:default="1">
    <w:name w:val="No List"/>
    <w:uiPriority w:val="99"/>
    <w:semiHidden/>
    <w:unhideWhenUsed/>
  </w:style>
  <w:style w:type="paragraph" w:styleId="250">
    <w:name w:val="Heading 1"/>
    <w:basedOn w:val="247"/>
    <w:next w:val="247"/>
    <w:link w:val="2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248"/>
    <w:link w:val="250"/>
    <w:uiPriority w:val="9"/>
    <w:rPr>
      <w:rFonts w:ascii="Arial" w:hAnsi="Arial" w:eastAsia="Arial" w:cs="Arial"/>
      <w:sz w:val="40"/>
      <w:szCs w:val="40"/>
    </w:rPr>
  </w:style>
  <w:style w:type="paragraph" w:styleId="252">
    <w:name w:val="Heading 2"/>
    <w:basedOn w:val="247"/>
    <w:next w:val="247"/>
    <w:link w:val="2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248"/>
    <w:link w:val="252"/>
    <w:uiPriority w:val="9"/>
    <w:rPr>
      <w:rFonts w:ascii="Arial" w:hAnsi="Arial" w:eastAsia="Arial" w:cs="Arial"/>
      <w:sz w:val="34"/>
    </w:rPr>
  </w:style>
  <w:style w:type="paragraph" w:styleId="254">
    <w:name w:val="Heading 3"/>
    <w:basedOn w:val="247"/>
    <w:next w:val="247"/>
    <w:link w:val="2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248"/>
    <w:link w:val="254"/>
    <w:uiPriority w:val="9"/>
    <w:rPr>
      <w:rFonts w:ascii="Arial" w:hAnsi="Arial" w:eastAsia="Arial" w:cs="Arial"/>
      <w:sz w:val="30"/>
      <w:szCs w:val="30"/>
    </w:rPr>
  </w:style>
  <w:style w:type="paragraph" w:styleId="256">
    <w:name w:val="Heading 4"/>
    <w:basedOn w:val="247"/>
    <w:next w:val="247"/>
    <w:link w:val="2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248"/>
    <w:link w:val="256"/>
    <w:uiPriority w:val="9"/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247"/>
    <w:next w:val="247"/>
    <w:link w:val="2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248"/>
    <w:link w:val="258"/>
    <w:uiPriority w:val="9"/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247"/>
    <w:next w:val="247"/>
    <w:link w:val="2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248"/>
    <w:link w:val="260"/>
    <w:uiPriority w:val="9"/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247"/>
    <w:next w:val="247"/>
    <w:link w:val="2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248"/>
    <w:link w:val="2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247"/>
    <w:next w:val="247"/>
    <w:link w:val="2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248"/>
    <w:link w:val="264"/>
    <w:uiPriority w:val="9"/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247"/>
    <w:next w:val="247"/>
    <w:link w:val="2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248"/>
    <w:link w:val="266"/>
    <w:uiPriority w:val="9"/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247"/>
    <w:uiPriority w:val="34"/>
    <w:qFormat/>
    <w:pPr>
      <w:contextualSpacing/>
      <w:ind w:left="720"/>
    </w:pPr>
  </w:style>
  <w:style w:type="table" w:styleId="2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70">
    <w:name w:val="No Spacing"/>
    <w:uiPriority w:val="1"/>
    <w:qFormat/>
    <w:pPr>
      <w:spacing w:before="0" w:after="0" w:line="240" w:lineRule="auto"/>
    </w:pPr>
  </w:style>
  <w:style w:type="paragraph" w:styleId="271">
    <w:name w:val="Title"/>
    <w:basedOn w:val="247"/>
    <w:next w:val="247"/>
    <w:link w:val="2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72">
    <w:name w:val="Title Char"/>
    <w:basedOn w:val="248"/>
    <w:link w:val="271"/>
    <w:uiPriority w:val="10"/>
    <w:rPr>
      <w:sz w:val="48"/>
      <w:szCs w:val="48"/>
    </w:rPr>
  </w:style>
  <w:style w:type="paragraph" w:styleId="273">
    <w:name w:val="Subtitle"/>
    <w:basedOn w:val="247"/>
    <w:next w:val="247"/>
    <w:link w:val="274"/>
    <w:uiPriority w:val="11"/>
    <w:qFormat/>
    <w:pPr>
      <w:spacing w:before="200" w:after="200"/>
    </w:pPr>
    <w:rPr>
      <w:sz w:val="24"/>
      <w:szCs w:val="24"/>
    </w:rPr>
  </w:style>
  <w:style w:type="character" w:styleId="274">
    <w:name w:val="Subtitle Char"/>
    <w:basedOn w:val="248"/>
    <w:link w:val="273"/>
    <w:uiPriority w:val="11"/>
    <w:rPr>
      <w:sz w:val="24"/>
      <w:szCs w:val="24"/>
    </w:rPr>
  </w:style>
  <w:style w:type="paragraph" w:styleId="275">
    <w:name w:val="Quote"/>
    <w:basedOn w:val="247"/>
    <w:next w:val="247"/>
    <w:link w:val="276"/>
    <w:uiPriority w:val="29"/>
    <w:qFormat/>
    <w:pPr>
      <w:ind w:left="720" w:right="720"/>
    </w:pPr>
    <w:rPr>
      <w:i/>
    </w:rPr>
  </w:style>
  <w:style w:type="character" w:styleId="276">
    <w:name w:val="Quote Char"/>
    <w:link w:val="275"/>
    <w:uiPriority w:val="29"/>
    <w:rPr>
      <w:i/>
    </w:rPr>
  </w:style>
  <w:style w:type="paragraph" w:styleId="277">
    <w:name w:val="Intense Quote"/>
    <w:basedOn w:val="247"/>
    <w:next w:val="247"/>
    <w:link w:val="2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78">
    <w:name w:val="Intense Quote Char"/>
    <w:link w:val="277"/>
    <w:uiPriority w:val="30"/>
    <w:rPr>
      <w:i/>
    </w:rPr>
  </w:style>
  <w:style w:type="paragraph" w:styleId="279">
    <w:name w:val="Header"/>
    <w:basedOn w:val="247"/>
    <w:link w:val="2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0">
    <w:name w:val="Header Char"/>
    <w:basedOn w:val="248"/>
    <w:link w:val="279"/>
    <w:uiPriority w:val="99"/>
  </w:style>
  <w:style w:type="paragraph" w:styleId="281">
    <w:name w:val="Footer"/>
    <w:basedOn w:val="247"/>
    <w:link w:val="2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2">
    <w:name w:val="Footer Char"/>
    <w:basedOn w:val="248"/>
    <w:link w:val="281"/>
    <w:uiPriority w:val="99"/>
  </w:style>
  <w:style w:type="paragraph" w:styleId="283">
    <w:name w:val="Caption"/>
    <w:basedOn w:val="247"/>
    <w:next w:val="2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</w:style>
  <w:style w:type="table" w:styleId="285">
    <w:name w:val="Table Grid"/>
    <w:basedOn w:val="2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6">
    <w:name w:val="Table Grid Light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7">
    <w:name w:val="Plain Table 1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8">
    <w:name w:val="Plain Table 2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9">
    <w:name w:val="Plain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0">
    <w:name w:val="Plain Table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Plain Table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92">
    <w:name w:val="Grid Table 1 Light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3">
    <w:name w:val="Grid Table 1 Light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">
    <w:name w:val="Grid Table 1 Light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">
    <w:name w:val="Grid Table 1 Light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">
    <w:name w:val="Grid Table 1 Light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7">
    <w:name w:val="Grid Table 1 Light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8">
    <w:name w:val="Grid Table 1 Light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">
    <w:name w:val="Grid Table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0">
    <w:name w:val="Grid Table 2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1">
    <w:name w:val="Grid Table 2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2">
    <w:name w:val="Grid Table 2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3">
    <w:name w:val="Grid Table 2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4">
    <w:name w:val="Grid Table 2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5">
    <w:name w:val="Grid Table 2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6">
    <w:name w:val="Grid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7">
    <w:name w:val="Grid Table 3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8">
    <w:name w:val="Grid Table 3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9">
    <w:name w:val="Grid Table 3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0">
    <w:name w:val="Grid Table 3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1">
    <w:name w:val="Grid Table 3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2">
    <w:name w:val="Grid Table 3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3">
    <w:name w:val="Grid Table 4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314">
    <w:name w:val="Grid Table 4 - Accent 1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315">
    <w:name w:val="Grid Table 4 - Accent 2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316">
    <w:name w:val="Grid Table 4 - Accent 3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317">
    <w:name w:val="Grid Table 4 - Accent 4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18">
    <w:name w:val="Grid Table 4 - Accent 5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19">
    <w:name w:val="Grid Table 4 - Accent 6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20">
    <w:name w:val="Grid Table 5 Dark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21">
    <w:name w:val="Grid Table 5 Dark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22">
    <w:name w:val="Grid Table 5 Dark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23">
    <w:name w:val="Grid Table 5 Dark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24">
    <w:name w:val="Grid Table 5 Dark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25">
    <w:name w:val="Grid Table 5 Dark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26">
    <w:name w:val="Grid Table 5 Dark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27">
    <w:name w:val="Grid Table 6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28">
    <w:name w:val="Grid Table 6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29">
    <w:name w:val="Grid Table 6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30">
    <w:name w:val="Grid Table 6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31">
    <w:name w:val="Grid Table 6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32">
    <w:name w:val="Grid Table 6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3">
    <w:name w:val="Grid Table 6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4">
    <w:name w:val="Grid Table 7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35">
    <w:name w:val="Grid Table 7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36">
    <w:name w:val="Grid Table 7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37">
    <w:name w:val="Grid Table 7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38">
    <w:name w:val="Grid Table 7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39">
    <w:name w:val="Grid Table 7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40">
    <w:name w:val="Grid Table 7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41">
    <w:name w:val="List Table 1 Light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2">
    <w:name w:val="List Table 1 Light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3">
    <w:name w:val="List Table 1 Light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4">
    <w:name w:val="List Table 1 Light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5">
    <w:name w:val="List Table 1 Light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6">
    <w:name w:val="List Table 1 Light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7">
    <w:name w:val="List Table 1 Light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8">
    <w:name w:val="List Table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49">
    <w:name w:val="List Table 2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50">
    <w:name w:val="List Table 2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51">
    <w:name w:val="List Table 2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52">
    <w:name w:val="List Table 2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53">
    <w:name w:val="List Table 2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54">
    <w:name w:val="List Table 2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55">
    <w:name w:val="List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6">
    <w:name w:val="List Table 3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7">
    <w:name w:val="List Table 3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">
    <w:name w:val="List Table 3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">
    <w:name w:val="List Table 3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">
    <w:name w:val="List Table 3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">
    <w:name w:val="List Table 3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">
    <w:name w:val="List Table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">
    <w:name w:val="List Table 4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4">
    <w:name w:val="List Table 4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">
    <w:name w:val="List Table 4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6">
    <w:name w:val="List Table 4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7">
    <w:name w:val="List Table 4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">
    <w:name w:val="List Table 4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">
    <w:name w:val="List Table 5 Dark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0">
    <w:name w:val="List Table 5 Dark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1">
    <w:name w:val="List Table 5 Dark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2">
    <w:name w:val="List Table 5 Dark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3">
    <w:name w:val="List Table 5 Dark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4">
    <w:name w:val="List Table 5 Dark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5">
    <w:name w:val="List Table 5 Dark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6">
    <w:name w:val="List Table 6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77">
    <w:name w:val="List Table 6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78">
    <w:name w:val="List Table 6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79">
    <w:name w:val="List Table 6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80">
    <w:name w:val="List Table 6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81">
    <w:name w:val="List Table 6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82">
    <w:name w:val="List Table 6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83">
    <w:name w:val="List Table 7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84">
    <w:name w:val="List Table 7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85">
    <w:name w:val="List Table 7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86">
    <w:name w:val="List Table 7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87">
    <w:name w:val="List Table 7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88">
    <w:name w:val="List Table 7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89">
    <w:name w:val="List Table 7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90">
    <w:name w:val="Lined - Accent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1">
    <w:name w:val="Lined - Accent 1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2">
    <w:name w:val="Lined - Accent 2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93">
    <w:name w:val="Lined - Accent 3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94">
    <w:name w:val="Lined - Accent 4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95">
    <w:name w:val="Lined - Accent 5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96">
    <w:name w:val="Lined - Accent 6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97">
    <w:name w:val="Bordered &amp; Lined - Accent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8">
    <w:name w:val="Bordered &amp; Lined - Accent 1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9">
    <w:name w:val="Bordered &amp; Lined - Accent 2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400">
    <w:name w:val="Bordered &amp; Lined - Accent 3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401">
    <w:name w:val="Bordered &amp; Lined - Accent 4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402">
    <w:name w:val="Bordered &amp; Lined - Accent 5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403">
    <w:name w:val="Bordered &amp; Lined - Accent 6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404">
    <w:name w:val="Bordered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405">
    <w:name w:val="Bordered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406">
    <w:name w:val="Bordered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407">
    <w:name w:val="Bordered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408">
    <w:name w:val="Bordered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409">
    <w:name w:val="Bordered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410">
    <w:name w:val="Bordered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411">
    <w:name w:val="Hyperlink"/>
    <w:uiPriority w:val="99"/>
    <w:unhideWhenUsed/>
    <w:rPr>
      <w:color w:val="0000ff" w:themeColor="hyperlink"/>
      <w:u w:val="single"/>
    </w:rPr>
  </w:style>
  <w:style w:type="paragraph" w:styleId="412">
    <w:name w:val="footnote text"/>
    <w:basedOn w:val="247"/>
    <w:link w:val="413"/>
    <w:uiPriority w:val="99"/>
    <w:semiHidden/>
    <w:unhideWhenUsed/>
    <w:pPr>
      <w:spacing w:after="40" w:line="240" w:lineRule="auto"/>
    </w:pPr>
    <w:rPr>
      <w:sz w:val="18"/>
    </w:rPr>
  </w:style>
  <w:style w:type="character" w:styleId="413">
    <w:name w:val="Footnote Text Char"/>
    <w:link w:val="412"/>
    <w:uiPriority w:val="99"/>
    <w:rPr>
      <w:sz w:val="18"/>
    </w:rPr>
  </w:style>
  <w:style w:type="character" w:styleId="414">
    <w:name w:val="footnote reference"/>
    <w:basedOn w:val="248"/>
    <w:uiPriority w:val="99"/>
    <w:unhideWhenUsed/>
    <w:rPr>
      <w:vertAlign w:val="superscript"/>
    </w:rPr>
  </w:style>
  <w:style w:type="paragraph" w:styleId="415">
    <w:name w:val="endnote text"/>
    <w:basedOn w:val="247"/>
    <w:link w:val="416"/>
    <w:uiPriority w:val="99"/>
    <w:semiHidden/>
    <w:unhideWhenUsed/>
    <w:pPr>
      <w:spacing w:after="0" w:line="240" w:lineRule="auto"/>
    </w:pPr>
    <w:rPr>
      <w:sz w:val="20"/>
    </w:rPr>
  </w:style>
  <w:style w:type="character" w:styleId="416">
    <w:name w:val="Endnote Text Char"/>
    <w:link w:val="415"/>
    <w:uiPriority w:val="99"/>
    <w:rPr>
      <w:sz w:val="20"/>
    </w:rPr>
  </w:style>
  <w:style w:type="character" w:styleId="417">
    <w:name w:val="endnote reference"/>
    <w:basedOn w:val="248"/>
    <w:uiPriority w:val="99"/>
    <w:semiHidden/>
    <w:unhideWhenUsed/>
    <w:rPr>
      <w:vertAlign w:val="superscript"/>
    </w:rPr>
  </w:style>
  <w:style w:type="paragraph" w:styleId="418">
    <w:name w:val="toc 1"/>
    <w:basedOn w:val="247"/>
    <w:next w:val="247"/>
    <w:uiPriority w:val="39"/>
    <w:unhideWhenUsed/>
    <w:pPr>
      <w:ind w:left="0" w:right="0" w:firstLine="0"/>
      <w:spacing w:after="57"/>
    </w:pPr>
  </w:style>
  <w:style w:type="paragraph" w:styleId="419">
    <w:name w:val="toc 2"/>
    <w:basedOn w:val="247"/>
    <w:next w:val="247"/>
    <w:uiPriority w:val="39"/>
    <w:unhideWhenUsed/>
    <w:pPr>
      <w:ind w:left="283" w:right="0" w:firstLine="0"/>
      <w:spacing w:after="57"/>
    </w:pPr>
  </w:style>
  <w:style w:type="paragraph" w:styleId="420">
    <w:name w:val="toc 3"/>
    <w:basedOn w:val="247"/>
    <w:next w:val="247"/>
    <w:uiPriority w:val="39"/>
    <w:unhideWhenUsed/>
    <w:pPr>
      <w:ind w:left="567" w:right="0" w:firstLine="0"/>
      <w:spacing w:after="57"/>
    </w:pPr>
  </w:style>
  <w:style w:type="paragraph" w:styleId="421">
    <w:name w:val="toc 4"/>
    <w:basedOn w:val="247"/>
    <w:next w:val="247"/>
    <w:uiPriority w:val="39"/>
    <w:unhideWhenUsed/>
    <w:pPr>
      <w:ind w:left="850" w:right="0" w:firstLine="0"/>
      <w:spacing w:after="57"/>
    </w:pPr>
  </w:style>
  <w:style w:type="paragraph" w:styleId="422">
    <w:name w:val="toc 5"/>
    <w:basedOn w:val="247"/>
    <w:next w:val="247"/>
    <w:uiPriority w:val="39"/>
    <w:unhideWhenUsed/>
    <w:pPr>
      <w:ind w:left="1134" w:right="0" w:firstLine="0"/>
      <w:spacing w:after="57"/>
    </w:pPr>
  </w:style>
  <w:style w:type="paragraph" w:styleId="423">
    <w:name w:val="toc 6"/>
    <w:basedOn w:val="247"/>
    <w:next w:val="247"/>
    <w:uiPriority w:val="39"/>
    <w:unhideWhenUsed/>
    <w:pPr>
      <w:ind w:left="1417" w:right="0" w:firstLine="0"/>
      <w:spacing w:after="57"/>
    </w:pPr>
  </w:style>
  <w:style w:type="paragraph" w:styleId="424">
    <w:name w:val="toc 7"/>
    <w:basedOn w:val="247"/>
    <w:next w:val="247"/>
    <w:uiPriority w:val="39"/>
    <w:unhideWhenUsed/>
    <w:pPr>
      <w:ind w:left="1701" w:right="0" w:firstLine="0"/>
      <w:spacing w:after="57"/>
    </w:pPr>
  </w:style>
  <w:style w:type="paragraph" w:styleId="425">
    <w:name w:val="toc 8"/>
    <w:basedOn w:val="247"/>
    <w:next w:val="247"/>
    <w:uiPriority w:val="39"/>
    <w:unhideWhenUsed/>
    <w:pPr>
      <w:ind w:left="1984" w:right="0" w:firstLine="0"/>
      <w:spacing w:after="57"/>
    </w:pPr>
  </w:style>
  <w:style w:type="paragraph" w:styleId="426">
    <w:name w:val="toc 9"/>
    <w:basedOn w:val="247"/>
    <w:next w:val="247"/>
    <w:uiPriority w:val="39"/>
    <w:unhideWhenUsed/>
    <w:pPr>
      <w:ind w:left="2268" w:right="0" w:firstLine="0"/>
      <w:spacing w:after="57"/>
    </w:pPr>
  </w:style>
  <w:style w:type="paragraph" w:styleId="427">
    <w:name w:val="TOC Heading"/>
    <w:uiPriority w:val="39"/>
    <w:unhideWhenUsed/>
  </w:style>
  <w:style w:type="paragraph" w:styleId="428">
    <w:name w:val="table of figures"/>
    <w:basedOn w:val="247"/>
    <w:next w:val="24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2023-10-11T06:20:02Z</dcterms:modified>
</cp:coreProperties>
</file>