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1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4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26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бор</w:t>
      </w:r>
      <w:r>
        <w:rPr>
          <w:rFonts w:ascii="Verdana" w:hAnsi="Verdana" w:cs="Arial"/>
          <w:sz w:val="22"/>
          <w:szCs w:val="22"/>
        </w:rPr>
        <w:t xml:space="preserve"> орг</w:t>
      </w:r>
      <w:r>
        <w:rPr>
          <w:rFonts w:ascii="Verdana" w:hAnsi="Verdana" w:cs="Arial"/>
          <w:sz w:val="22"/>
          <w:szCs w:val="22"/>
        </w:rPr>
        <w:t xml:space="preserve">анизации, </w:t>
      </w:r>
      <w:r>
        <w:rPr>
          <w:rFonts w:ascii="Verdana" w:hAnsi="Verdana" w:cs="Arial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</w:t>
      </w:r>
      <w:r>
        <w:rPr>
          <w:rFonts w:ascii="Verdana" w:hAnsi="Verdana" w:cs="Arial"/>
          <w:sz w:val="22"/>
          <w:szCs w:val="22"/>
        </w:rPr>
        <w:t xml:space="preserve">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41"/>
          <w:rFonts w:ascii="Verdana" w:hAnsi="Verdana" w:cs="Arial"/>
          <w:sz w:val="22"/>
          <w:szCs w:val="22"/>
        </w:rPr>
        <w:t xml:space="preserve">www.</w:t>
      </w:r>
      <w:r>
        <w:rPr>
          <w:rStyle w:val="1041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41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4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</w:t>
      </w:r>
      <w:r>
        <w:rPr>
          <w:rFonts w:ascii="Verdana" w:hAnsi="Verdana" w:cs="Arial"/>
          <w:sz w:val="22"/>
          <w:szCs w:val="22"/>
        </w:rPr>
        <w:t xml:space="preserve">ыт</w:t>
      </w:r>
      <w:r>
        <w:rPr>
          <w:rFonts w:ascii="Verdana" w:hAnsi="Verdana" w:cs="Arial"/>
          <w:sz w:val="22"/>
          <w:szCs w:val="22"/>
        </w:rPr>
        <w:t xml:space="preserve">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оказание услуг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услуг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оказания услуг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0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26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для рас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</w:t>
      </w:r>
      <w:r>
        <w:rPr>
          <w:rFonts w:ascii="Verdana" w:hAnsi="Verdana" w:cs="Arial"/>
          <w:sz w:val="22"/>
          <w:szCs w:val="22"/>
        </w:rPr>
        <w:t xml:space="preserve">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</w:t>
      </w:r>
      <w:r>
        <w:rPr>
          <w:rFonts w:ascii="Verdana" w:hAnsi="Verdana" w:cs="Arial"/>
          <w:sz w:val="22"/>
          <w:szCs w:val="22"/>
        </w:rPr>
        <w:t xml:space="preserve">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2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</w:t>
      </w:r>
      <w:r>
        <w:rPr>
          <w:rFonts w:ascii="Verdana" w:hAnsi="Verdana" w:cs="Arial"/>
          <w:color w:val="000000"/>
          <w:sz w:val="22"/>
          <w:szCs w:val="22"/>
        </w:rPr>
        <w:t xml:space="preserve">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2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2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34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pStyle w:val="1034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щи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Шамбельской Юлии Владимировне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Arial" w:cs="Verdana"/>
          <w:color w:val="999999"/>
          <w:sz w:val="22"/>
          <w:szCs w:val="22"/>
          <w:highlight w:val="white"/>
        </w:rPr>
      </w:r>
      <w:hyperlink r:id="rId11" w:tooltip="mailto:shambelskaya.yv@hc-avangard.com" w:history="1">
        <w:r>
          <w:rPr>
            <w:rStyle w:val="1041"/>
            <w:rFonts w:ascii="Verdana" w:hAnsi="Verdana" w:eastAsia="Arial" w:cs="Verdana"/>
            <w:sz w:val="22"/>
            <w:szCs w:val="22"/>
            <w:highlight w:val="white"/>
          </w:rPr>
          <w:t xml:space="preserve">shambelskaya.yv@hc-avangard.com</w:t>
        </w:r>
        <w:r>
          <w:rPr>
            <w:rStyle w:val="1041"/>
            <w:rFonts w:ascii="Verdana" w:hAnsi="Verdana" w:eastAsia="Arial" w:cs="Verdana"/>
            <w:sz w:val="21"/>
            <w:highlight w:val="white"/>
            <w:lang w:val="ru-RU"/>
          </w:rPr>
        </w:r>
      </w:hyperlink>
      <w:r>
        <w:rPr>
          <w:rStyle w:val="1090"/>
          <w:rFonts w:ascii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090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73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48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Style w:val="1041"/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41"/>
          <w:rFonts w:ascii="Verdana" w:hAnsi="Verdana" w:cs="Arial"/>
          <w:sz w:val="22"/>
          <w:szCs w:val="22"/>
        </w:rPr>
        <w:t xml:space="preserve">www.</w:t>
      </w:r>
      <w:r>
        <w:rPr>
          <w:rStyle w:val="1041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4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02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</w:t>
      </w:r>
      <w:r>
        <w:rPr>
          <w:rFonts w:ascii="Verdana" w:hAnsi="Verdana" w:cs="Arial"/>
          <w:sz w:val="22"/>
          <w:szCs w:val="22"/>
        </w:rPr>
        <w:t xml:space="preserve">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</w:t>
      </w:r>
      <w:r>
        <w:rPr>
          <w:rFonts w:ascii="Verdana" w:hAnsi="Verdana" w:cs="Arial"/>
          <w:sz w:val="22"/>
          <w:szCs w:val="22"/>
        </w:rPr>
        <w:t xml:space="preserve">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</w:t>
      </w:r>
      <w:r>
        <w:rPr>
          <w:rFonts w:ascii="Verdana" w:hAnsi="Verdana" w:cs="Arial"/>
          <w:sz w:val="22"/>
          <w:szCs w:val="22"/>
          <w:lang w:val="ru-RU"/>
        </w:rPr>
        <w:t xml:space="preserve">жения</w:t>
      </w:r>
      <w:r>
        <w:rPr>
          <w:rFonts w:ascii="Verdana" w:hAnsi="Verdana" w:cs="Arial"/>
          <w:sz w:val="22"/>
          <w:szCs w:val="22"/>
          <w:lang w:val="ru-RU"/>
        </w:rPr>
        <w:t xml:space="preserve">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4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</w:t>
      </w:r>
      <w:r>
        <w:rPr>
          <w:rFonts w:ascii="Verdana" w:hAnsi="Verdana"/>
          <w:sz w:val="22"/>
          <w:szCs w:val="22"/>
        </w:rPr>
        <w:t xml:space="preserve">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4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</w:t>
      </w:r>
      <w:r>
        <w:rPr>
          <w:rFonts w:ascii="Verdana" w:hAnsi="Verdana"/>
          <w:sz w:val="22"/>
          <w:szCs w:val="22"/>
        </w:rPr>
        <w:t xml:space="preserve">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4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080"/>
          <w:rFonts w:ascii="Verdana" w:hAnsi="Verdana"/>
          <w:sz w:val="22"/>
          <w:szCs w:val="22"/>
          <w:lang w:eastAsia="ru-RU"/>
        </w:rPr>
      </w:pPr>
      <w:r>
        <w:rPr>
          <w:rStyle w:val="1080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080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080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080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080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08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080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080"/>
          <w:rFonts w:ascii="Verdana" w:hAnsi="Verdana"/>
          <w:sz w:val="22"/>
          <w:szCs w:val="22"/>
          <w:lang w:eastAsia="ru-RU"/>
        </w:rPr>
        <w:t xml:space="preserve">стие в отборе.</w:t>
      </w:r>
      <w:r>
        <w:rPr>
          <w:rStyle w:val="1080"/>
          <w:rFonts w:ascii="Verdana" w:hAnsi="Verdana"/>
          <w:sz w:val="22"/>
          <w:szCs w:val="22"/>
          <w:lang w:eastAsia="ru-RU"/>
        </w:rPr>
      </w:r>
      <w:r>
        <w:rPr>
          <w:rStyle w:val="1080"/>
          <w:rFonts w:ascii="Verdana" w:hAnsi="Verdana"/>
          <w:sz w:val="22"/>
          <w:szCs w:val="22"/>
          <w:lang w:eastAsia="ru-RU"/>
        </w:rPr>
      </w:r>
    </w:p>
    <w:p>
      <w:pPr>
        <w:pStyle w:val="104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80"/>
          <w:rFonts w:ascii="Verdana" w:hAnsi="Verdana"/>
          <w:sz w:val="22"/>
          <w:szCs w:val="22"/>
        </w:rPr>
        <w:t xml:space="preserve">Предложение Пре</w:t>
      </w:r>
      <w:r>
        <w:rPr>
          <w:rStyle w:val="1080"/>
          <w:rFonts w:ascii="Verdana" w:hAnsi="Verdana"/>
          <w:sz w:val="22"/>
          <w:szCs w:val="22"/>
        </w:rPr>
        <w:t xml:space="preserve">тендента должно</w:t>
      </w:r>
      <w:r>
        <w:rPr>
          <w:rStyle w:val="1080"/>
          <w:rFonts w:ascii="Verdana" w:hAnsi="Verdana"/>
          <w:sz w:val="22"/>
          <w:szCs w:val="22"/>
        </w:rPr>
        <w:t xml:space="preserve"> быть</w:t>
      </w:r>
      <w:r>
        <w:rPr>
          <w:rStyle w:val="108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</w:t>
      </w:r>
      <w:r>
        <w:rPr>
          <w:rFonts w:ascii="Verdana" w:hAnsi="Verdana"/>
          <w:sz w:val="22"/>
          <w:szCs w:val="22"/>
        </w:rPr>
        <w:t xml:space="preserve">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4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26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02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2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</w:t>
      </w:r>
      <w:r>
        <w:rPr>
          <w:rFonts w:ascii="Verdana" w:hAnsi="Verdana"/>
          <w:b w:val="0"/>
          <w:bCs w:val="0"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в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оказать услуги по организации и проведению проверок качества обслуживания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лиентов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090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</w:r>
            <w:hyperlink r:id="rId12" w:tooltip="mailto:shambelskaya.yv@hc-avangard.com" w:history="1">
              <w:r>
                <w:rPr>
                  <w:rStyle w:val="1041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shambelskaya.yv@hc-avangard.com</w:t>
              </w:r>
              <w:r>
                <w:rPr>
                  <w:rStyle w:val="1041"/>
                  <w:rFonts w:ascii="Verdana" w:hAnsi="Verdana"/>
                  <w:sz w:val="22"/>
                  <w:szCs w:val="22"/>
                  <w:shd w:val="clear" w:color="auto" w:fill="ffffff"/>
                </w:rPr>
              </w:r>
            </w:hyperlink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Style w:val="1090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41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41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приема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31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26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жений: </w:t>
            </w:r>
            <w:bookmarkStart w:id="28" w:name="_Hlk62117845"/>
            <w:r>
              <w:rPr>
                <w:rFonts w:ascii="Verdana" w:hAnsi="Verdana" w:cs="Arial"/>
                <w:sz w:val="22"/>
                <w:szCs w:val="22"/>
              </w:rPr>
              <w:t xml:space="preserve">12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8"/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12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26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pStyle w:val="1026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3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3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3 (трех)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опыт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оказания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аналогичных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услуг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 не менее 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(трех)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(подтверждается предоставлением портфолио и копий договоров ранее оказанных услуг).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портфолио и 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3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3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03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женности Прет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поставки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товара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 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bookmarkStart w:id="29" w:name="_Hlk78538391"/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проведение проверки, в том числе расходы по ведению обратной связи по проверке, проверк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анкет на корректность заполнения и прослушивание 100 % аудиозаписей всех проведенных контрольных проверок по методу «Тайный покупатель» и дополнительные расходы по пров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ерке (расходы на проезд, расходы на приобретение товаров при проверках интернет-магазина, входных билетов и т.д.), за исключением расходов на приобретение входных билетов на матчи/мероприятия в Public-сегмент.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 в рублях Российской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ветствов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в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мерческом предло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26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26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026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Портфолио в произвольной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26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26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26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тронн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47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080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080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080"/>
                <w:rFonts w:ascii="Verdana" w:hAnsi="Verdana"/>
                <w:b/>
                <w:sz w:val="22"/>
                <w:szCs w:val="22"/>
              </w:rPr>
              <w:t xml:space="preserve">ние Претендента дол</w:t>
            </w:r>
            <w:r>
              <w:rPr>
                <w:rStyle w:val="1080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080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026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26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26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039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 о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пр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ед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039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2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866"/>
              <w:numPr>
                <w:ilvl w:val="0"/>
                <w:numId w:val="49"/>
              </w:numPr>
              <w:ind w:left="425" w:right="0" w:hanging="283"/>
              <w:rPr>
                <w:rStyle w:val="1103"/>
                <w:rFonts w:ascii="Verdana" w:hAnsi="Verdana" w:eastAsia="Verdana" w:cs="Verdana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Style w:val="1103"/>
                <w:rFonts w:ascii="Verdana" w:hAnsi="Verdana" w:eastAsia="Verdana" w:cs="Verdana"/>
                <w:i w:val="0"/>
                <w:iCs w:val="0"/>
                <w:sz w:val="22"/>
                <w:szCs w:val="22"/>
                <w:highlight w:val="none"/>
              </w:rPr>
              <w:t xml:space="preserve">Квалификация участника закупки</w:t>
            </w:r>
            <w:r>
              <w:rPr>
                <w:rStyle w:val="1103"/>
                <w:rFonts w:ascii="Verdana" w:hAnsi="Verdana" w:eastAsia="Verdana" w:cs="Verdana"/>
                <w:i w:val="0"/>
                <w:iCs w:val="0"/>
                <w:sz w:val="22"/>
                <w:szCs w:val="22"/>
                <w:highlight w:val="none"/>
              </w:rPr>
              <w:t xml:space="preserve">;</w:t>
            </w:r>
            <w:r>
              <w:rPr>
                <w:rStyle w:val="1103"/>
                <w:rFonts w:ascii="Verdana" w:hAnsi="Verdana" w:cs="Verdana"/>
                <w:i w:val="0"/>
                <w:sz w:val="22"/>
                <w:szCs w:val="22"/>
                <w:highlight w:val="none"/>
              </w:rPr>
            </w:r>
            <w:r>
              <w:rPr>
                <w:rStyle w:val="1103"/>
                <w:rFonts w:ascii="Verdana" w:hAnsi="Verdana" w:eastAsia="Verdana" w:cs="Verdana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Style w:val="866"/>
              <w:numPr>
                <w:ilvl w:val="0"/>
                <w:numId w:val="49"/>
              </w:numPr>
              <w:ind w:left="425" w:right="0" w:hanging="283"/>
              <w:rPr>
                <w:rStyle w:val="1103"/>
                <w:rFonts w:ascii="Verdana" w:hAnsi="Verdana" w:cs="Verdana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Style w:val="1103"/>
                <w:rFonts w:ascii="Verdana" w:hAnsi="Verdana" w:eastAsia="Verdana" w:cs="Verdana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Style w:val="1103"/>
                <w:rFonts w:ascii="Verdana" w:hAnsi="Verdana" w:eastAsia="Verdana" w:cs="Verdana"/>
                <w:i w:val="0"/>
                <w:iCs w:val="0"/>
                <w:sz w:val="22"/>
                <w:szCs w:val="22"/>
              </w:rPr>
              <w:t xml:space="preserve">Стоимость предложения.</w:t>
            </w:r>
            <w:r>
              <w:rPr>
                <w:rStyle w:val="1103"/>
                <w:rFonts w:ascii="Verdana" w:hAnsi="Verdana" w:cs="Verdana"/>
                <w:i w:val="0"/>
                <w:sz w:val="22"/>
                <w:szCs w:val="22"/>
                <w:highlight w:val="none"/>
              </w:rPr>
            </w:r>
            <w:r>
              <w:rPr>
                <w:rStyle w:val="1103"/>
                <w:rFonts w:ascii="Verdana" w:hAnsi="Verdana" w:cs="Verdana"/>
                <w:bCs w:val="0"/>
                <w:i w:val="0"/>
                <w:sz w:val="22"/>
                <w:szCs w:val="22"/>
                <w:highlight w:val="none"/>
              </w:rPr>
            </w:r>
          </w:p>
        </w:tc>
      </w:tr>
    </w:tbl>
    <w:p>
      <w:pPr>
        <w:pStyle w:val="1029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029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</w:t>
      </w: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хническо</w:t>
      </w:r>
      <w:r>
        <w:rPr>
          <w:rFonts w:ascii="Verdana" w:hAnsi="Verdana"/>
          <w:sz w:val="22"/>
          <w:szCs w:val="22"/>
        </w:rPr>
        <w:t xml:space="preserve">г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задания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оказание услуг по организации и проведению проверок качества обслуживания 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лиентов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прилага</w:t>
      </w:r>
      <w:r>
        <w:rPr>
          <w:rFonts w:ascii="Verdana" w:hAnsi="Verdana"/>
          <w:sz w:val="22"/>
          <w:szCs w:val="22"/>
        </w:rPr>
        <w:t xml:space="preserve">ет</w:t>
      </w:r>
      <w:r>
        <w:rPr>
          <w:rFonts w:ascii="Verdana" w:hAnsi="Verdana"/>
          <w:sz w:val="22"/>
          <w:szCs w:val="22"/>
        </w:rPr>
        <w:t xml:space="preserve">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у</w:t>
      </w:r>
      <w:r>
        <w:rPr>
          <w:rFonts w:ascii="Verdana" w:hAnsi="Verdana"/>
          <w:sz w:val="22"/>
          <w:szCs w:val="22"/>
        </w:rPr>
        <w:t xml:space="preserve">ме</w:t>
      </w:r>
      <w:r>
        <w:rPr>
          <w:rFonts w:ascii="Verdana" w:hAnsi="Verdana"/>
          <w:sz w:val="22"/>
          <w:szCs w:val="22"/>
        </w:rPr>
        <w:t xml:space="preserve">нт</w:t>
      </w:r>
      <w:r>
        <w:rPr>
          <w:rFonts w:ascii="Verdana" w:hAnsi="Verdana"/>
          <w:sz w:val="22"/>
          <w:szCs w:val="22"/>
        </w:rPr>
        <w:t xml:space="preserve">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тборе.</w:t>
      </w:r>
      <w:r>
        <w:rPr>
          <w:rFonts w:ascii="Verdana" w:hAnsi="Verdana"/>
          <w:b w:val="0"/>
          <w:sz w:val="22"/>
          <w:szCs w:val="22"/>
          <w:u w:val="single"/>
        </w:rPr>
      </w:r>
      <w:r>
        <w:rPr>
          <w:rFonts w:ascii="Verdana" w:hAnsi="Verdana"/>
          <w:b w:val="0"/>
          <w:sz w:val="22"/>
          <w:szCs w:val="22"/>
          <w:u w:val="single"/>
        </w:rPr>
      </w:r>
    </w:p>
    <w:p>
      <w:pPr>
        <w:pStyle w:val="10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9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03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26"/>
        <w:jc w:val="right"/>
        <w:spacing w:after="60"/>
        <w:widowControl w:val="off"/>
        <w:tabs>
          <w:tab w:val="left" w:pos="5387" w:leader="none"/>
        </w:tabs>
        <w:rPr>
          <w:rStyle w:val="1039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039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39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jc w:val="right"/>
        <w:spacing w:after="60"/>
        <w:widowControl w:val="off"/>
        <w:tabs>
          <w:tab w:val="left" w:pos="5387" w:leader="none"/>
        </w:tabs>
        <w:rPr>
          <w:rStyle w:val="1039"/>
          <w:rFonts w:ascii="Verdana" w:hAnsi="Verdana"/>
          <w:color w:val="000000"/>
          <w:sz w:val="22"/>
          <w:szCs w:val="22"/>
        </w:rPr>
      </w:pPr>
      <w:r>
        <w:rPr>
          <w:rStyle w:val="1039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039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31-202</w:t>
      </w:r>
      <w:r>
        <w:rPr>
          <w:rFonts w:ascii="Verdana" w:hAnsi="Verdana" w:cs="Arial"/>
          <w:b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02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26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02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</w:t>
      </w:r>
      <w:r>
        <w:rPr>
          <w:rFonts w:ascii="Verdana" w:hAnsi="Verdana" w:cs="Arial"/>
          <w:sz w:val="22"/>
          <w:szCs w:val="22"/>
        </w:rPr>
        <w:t xml:space="preserve">ию</w:t>
      </w:r>
      <w:r>
        <w:rPr>
          <w:rFonts w:ascii="Verdana" w:hAnsi="Verdana" w:cs="Arial"/>
          <w:sz w:val="22"/>
          <w:szCs w:val="22"/>
        </w:rPr>
        <w:t xml:space="preserve">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Реестровый номер:</w:t>
      </w:r>
      <w:r>
        <w:rPr>
          <w:rFonts w:ascii="Verdana" w:hAnsi="Verdana" w:cs="Arial"/>
          <w:sz w:val="22"/>
          <w:szCs w:val="22"/>
        </w:rPr>
        <w:t xml:space="preserve"> 31</w:t>
      </w: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2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</w:t>
      </w:r>
      <w:r>
        <w:rPr>
          <w:rFonts w:ascii="Verdana" w:hAnsi="Verdana" w:cs="Arial"/>
          <w:sz w:val="22"/>
          <w:szCs w:val="22"/>
        </w:rPr>
        <w:t xml:space="preserve">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</w:t>
      </w:r>
      <w:r>
        <w:rPr>
          <w:rFonts w:ascii="Verdana" w:hAnsi="Verdana" w:cs="Arial"/>
          <w:i/>
          <w:iCs/>
          <w:sz w:val="22"/>
          <w:szCs w:val="22"/>
        </w:rPr>
        <w:t xml:space="preserve">ения </w:t>
      </w:r>
      <w:r>
        <w:rPr>
          <w:rFonts w:ascii="Verdana" w:hAnsi="Verdana" w:cs="Arial"/>
          <w:i/>
          <w:iCs/>
          <w:sz w:val="22"/>
          <w:szCs w:val="22"/>
        </w:rPr>
        <w:t xml:space="preserve">явл</w:t>
      </w:r>
      <w:r>
        <w:rPr>
          <w:rFonts w:ascii="Verdana" w:hAnsi="Verdana" w:cs="Arial"/>
          <w:i/>
          <w:iCs/>
          <w:sz w:val="22"/>
          <w:szCs w:val="22"/>
        </w:rPr>
        <w:t xml:space="preserve">яется</w:t>
      </w:r>
      <w:r>
        <w:rPr>
          <w:rFonts w:ascii="Verdana" w:hAnsi="Verdana" w:cs="Arial"/>
          <w:i/>
          <w:iCs/>
          <w:sz w:val="22"/>
          <w:szCs w:val="22"/>
        </w:rPr>
        <w:t xml:space="preserve"> окончат</w:t>
      </w:r>
      <w:r>
        <w:rPr>
          <w:rFonts w:ascii="Verdana" w:hAnsi="Verdana" w:cs="Arial"/>
          <w:i/>
          <w:iCs/>
          <w:sz w:val="22"/>
          <w:szCs w:val="22"/>
        </w:rPr>
        <w:t xml:space="preserve">е</w:t>
      </w:r>
      <w:r>
        <w:rPr>
          <w:rFonts w:ascii="Verdana" w:hAnsi="Verdana" w:cs="Arial"/>
          <w:i/>
          <w:iCs/>
          <w:sz w:val="22"/>
          <w:szCs w:val="22"/>
        </w:rPr>
        <w:t xml:space="preserve">ль</w:t>
      </w:r>
      <w:r>
        <w:rPr>
          <w:rFonts w:ascii="Verdana" w:hAnsi="Verdana" w:cs="Arial"/>
          <w:i/>
          <w:iCs/>
          <w:sz w:val="22"/>
          <w:szCs w:val="22"/>
        </w:rPr>
        <w:t xml:space="preserve">но</w:t>
      </w:r>
      <w:r>
        <w:rPr>
          <w:rFonts w:ascii="Verdana" w:hAnsi="Verdana" w:cs="Arial"/>
          <w:i/>
          <w:iCs/>
          <w:sz w:val="22"/>
          <w:szCs w:val="22"/>
        </w:rPr>
        <w:t xml:space="preserve">й</w:t>
      </w:r>
      <w:r>
        <w:rPr>
          <w:rFonts w:ascii="Verdana" w:hAnsi="Verdana" w:cs="Arial"/>
          <w:i/>
          <w:iCs/>
          <w:sz w:val="22"/>
          <w:szCs w:val="22"/>
        </w:rPr>
        <w:t xml:space="preserve"> и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фо</w:t>
      </w:r>
      <w:r>
        <w:rPr>
          <w:rFonts w:ascii="Verdana" w:hAnsi="Verdana" w:cs="Arial"/>
          <w:i/>
          <w:iCs/>
          <w:sz w:val="22"/>
          <w:szCs w:val="22"/>
        </w:rPr>
        <w:t xml:space="preserve">р</w:t>
      </w:r>
      <w:r>
        <w:rPr>
          <w:rFonts w:ascii="Verdana" w:hAnsi="Verdana" w:cs="Arial"/>
          <w:i/>
          <w:iCs/>
          <w:sz w:val="22"/>
          <w:szCs w:val="22"/>
        </w:rPr>
        <w:t xml:space="preserve">м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р</w:t>
      </w:r>
      <w:r>
        <w:rPr>
          <w:rFonts w:ascii="Verdana" w:hAnsi="Verdana" w:cs="Arial"/>
          <w:i/>
          <w:iCs/>
          <w:sz w:val="22"/>
          <w:szCs w:val="22"/>
        </w:rPr>
        <w:t xml:space="preserve">уется с учетом </w:t>
      </w:r>
      <w:r>
        <w:rPr>
          <w:rFonts w:ascii="Verdana" w:hAnsi="Verdana" w:cs="Arial"/>
          <w:i/>
          <w:iCs/>
          <w:sz w:val="22"/>
          <w:szCs w:val="22"/>
        </w:rPr>
        <w:t xml:space="preserve">всех воз</w:t>
      </w:r>
      <w:r>
        <w:rPr>
          <w:rFonts w:ascii="Verdana" w:hAnsi="Verdana" w:cs="Arial"/>
          <w:i/>
          <w:iCs/>
          <w:sz w:val="22"/>
          <w:szCs w:val="22"/>
        </w:rPr>
        <w:t xml:space="preserve">м</w:t>
      </w:r>
      <w:r>
        <w:rPr>
          <w:rFonts w:ascii="Verdana" w:hAnsi="Verdana" w:cs="Arial"/>
          <w:i/>
          <w:iCs/>
          <w:sz w:val="22"/>
          <w:szCs w:val="22"/>
        </w:rPr>
        <w:t xml:space="preserve">о</w:t>
      </w:r>
      <w:r>
        <w:rPr>
          <w:rFonts w:ascii="Verdana" w:hAnsi="Verdana" w:cs="Arial"/>
          <w:i/>
          <w:iCs/>
          <w:sz w:val="22"/>
          <w:szCs w:val="22"/>
        </w:rPr>
        <w:t xml:space="preserve">ж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ы</w:t>
      </w:r>
      <w:r>
        <w:rPr>
          <w:rFonts w:ascii="Verdana" w:hAnsi="Verdana" w:cs="Arial"/>
          <w:i/>
          <w:iCs/>
          <w:sz w:val="22"/>
          <w:szCs w:val="22"/>
        </w:rPr>
        <w:t xml:space="preserve">х</w:t>
      </w:r>
      <w:r>
        <w:rPr>
          <w:rFonts w:ascii="Verdana" w:hAnsi="Verdana" w:cs="Arial"/>
          <w:i/>
          <w:iCs/>
          <w:sz w:val="22"/>
          <w:szCs w:val="22"/>
        </w:rPr>
        <w:t xml:space="preserve"> зат</w:t>
      </w:r>
      <w:r>
        <w:rPr>
          <w:rFonts w:ascii="Verdana" w:hAnsi="Verdana" w:cs="Arial"/>
          <w:i/>
          <w:iCs/>
          <w:sz w:val="22"/>
          <w:szCs w:val="22"/>
        </w:rPr>
        <w:t xml:space="preserve">р</w:t>
      </w:r>
      <w:r>
        <w:rPr>
          <w:rFonts w:ascii="Verdana" w:hAnsi="Verdana" w:cs="Arial"/>
          <w:i/>
          <w:iCs/>
          <w:sz w:val="22"/>
          <w:szCs w:val="22"/>
        </w:rPr>
        <w:t xml:space="preserve">а</w:t>
      </w:r>
      <w:r>
        <w:rPr>
          <w:rFonts w:ascii="Verdana" w:hAnsi="Verdana" w:cs="Arial"/>
          <w:i/>
          <w:iCs/>
          <w:sz w:val="22"/>
          <w:szCs w:val="22"/>
        </w:rPr>
        <w:t xml:space="preserve">т </w:t>
      </w:r>
      <w:r>
        <w:rPr>
          <w:rFonts w:ascii="Verdana" w:hAnsi="Verdana" w:cs="Arial"/>
          <w:i/>
          <w:iCs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роведение проверки, в том числе расходы по ведению обратной связи по проверке, проверка анкет на корректность заполнения и прослушивание 100 % аудиозаписей всех проведенных контрольных проверок по методу «Тайный покупатель» и дополнительные расходы по пров</w:t>
      </w:r>
      <w:r>
        <w:rPr>
          <w:rFonts w:ascii="Verdana" w:hAnsi="Verdana" w:cs="Arial"/>
          <w:i/>
          <w:iCs/>
          <w:sz w:val="22"/>
          <w:szCs w:val="22"/>
        </w:rPr>
        <w:t xml:space="preserve">ерке (расходы на проезд, расходы на приобретение товаров при проверках интернет-магазина, входных билетов и т.д.), за исключением расходов на приобретение входных билетов на матчи/мероприятия в Public-сегмент)</w:t>
      </w:r>
      <w:r>
        <w:rPr>
          <w:rFonts w:ascii="Verdana" w:hAnsi="Verdana" w:cs="Arial"/>
          <w:i/>
          <w:iCs/>
          <w:sz w:val="22"/>
          <w:szCs w:val="22"/>
        </w:rPr>
        <w:t xml:space="preserve"> в рублях Российской </w:t>
      </w:r>
      <w:r>
        <w:rPr>
          <w:rFonts w:ascii="Verdana" w:hAnsi="Verdana" w:cs="Arial"/>
          <w:i/>
          <w:iCs/>
          <w:sz w:val="22"/>
          <w:szCs w:val="22"/>
        </w:rPr>
        <w:t xml:space="preserve">Ф</w:t>
      </w:r>
      <w:r>
        <w:rPr>
          <w:rFonts w:ascii="Verdana" w:hAnsi="Verdana" w:cs="Arial"/>
          <w:i/>
          <w:iCs/>
          <w:sz w:val="22"/>
          <w:szCs w:val="22"/>
        </w:rPr>
        <w:t xml:space="preserve">еде</w:t>
      </w:r>
      <w:r>
        <w:rPr>
          <w:rFonts w:ascii="Verdana" w:hAnsi="Verdana" w:cs="Arial"/>
          <w:i/>
          <w:iCs/>
          <w:sz w:val="22"/>
          <w:szCs w:val="22"/>
        </w:rPr>
        <w:t xml:space="preserve">ра</w:t>
      </w:r>
      <w:r>
        <w:rPr>
          <w:rFonts w:ascii="Verdana" w:hAnsi="Verdana" w:cs="Arial"/>
          <w:i/>
          <w:iCs/>
          <w:sz w:val="22"/>
          <w:szCs w:val="22"/>
        </w:rPr>
        <w:t xml:space="preserve">ц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.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26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товар не подлежит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</w:t>
      </w:r>
      <w:r>
        <w:rPr>
          <w:rFonts w:ascii="Verdana" w:hAnsi="Verdana" w:cs="Arial"/>
          <w:b/>
          <w:sz w:val="22"/>
          <w:szCs w:val="22"/>
        </w:rPr>
        <w:t xml:space="preserve">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Оплата производится по факту оказанных на основании заявки услуг в течение 15 (пятнадцати) банковских дней с даты подписания акта сдачи-приемки оказанных услуг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Место оказания услуг: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0"/>
          <w:szCs w:val="20"/>
          <w:highlight w:val="none"/>
        </w:rPr>
      </w:r>
      <w:r>
        <w:rPr>
          <w:rFonts w:ascii="Verdana" w:hAnsi="Verdana" w:cs="Verdana"/>
          <w:sz w:val="22"/>
          <w:szCs w:val="22"/>
        </w:rPr>
        <w:t xml:space="preserve">644</w:t>
      </w:r>
      <w:r>
        <w:rPr>
          <w:rFonts w:ascii="Verdana" w:hAnsi="Verdana" w:cs="Verdana"/>
          <w:sz w:val="22"/>
          <w:szCs w:val="22"/>
        </w:rPr>
        <w:t xml:space="preserve">1</w:t>
      </w:r>
      <w:r>
        <w:rPr>
          <w:rFonts w:ascii="Verdana" w:hAnsi="Verdana" w:cs="Verdana"/>
          <w:sz w:val="22"/>
          <w:szCs w:val="22"/>
        </w:rPr>
        <w:t xml:space="preserve">19</w:t>
      </w:r>
      <w:r>
        <w:rPr>
          <w:rFonts w:ascii="Verdana" w:hAnsi="Verdana" w:cs="Verdana"/>
          <w:sz w:val="22"/>
          <w:szCs w:val="22"/>
        </w:rPr>
        <w:t xml:space="preserve">, Омская область, г. Омск, </w:t>
      </w:r>
      <w:r>
        <w:rPr>
          <w:rFonts w:ascii="Verdana" w:hAnsi="Verdana" w:cs="Verdana"/>
          <w:sz w:val="22"/>
          <w:szCs w:val="22"/>
        </w:rPr>
        <w:t xml:space="preserve">ул. Лукашевича,</w:t>
      </w:r>
      <w:r>
        <w:rPr>
          <w:rFonts w:ascii="Verdana" w:hAnsi="Verdana" w:cs="Verdana"/>
          <w:sz w:val="22"/>
          <w:szCs w:val="22"/>
        </w:rPr>
        <w:t xml:space="preserve"> д. </w:t>
      </w:r>
      <w:r>
        <w:rPr>
          <w:rFonts w:ascii="Verdana" w:hAnsi="Verdana" w:cs="Verdana"/>
          <w:sz w:val="22"/>
          <w:szCs w:val="22"/>
        </w:rPr>
        <w:t xml:space="preserve">35</w:t>
      </w:r>
      <w:r>
        <w:rPr>
          <w:rFonts w:ascii="Verdana" w:hAnsi="Verdana" w:cs="Verdana"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 xml:space="preserve">«</w:t>
      </w:r>
      <w:r>
        <w:rPr>
          <w:rFonts w:ascii="Verdana" w:hAnsi="Verdana" w:cs="Verdana"/>
          <w:sz w:val="22"/>
          <w:szCs w:val="22"/>
          <w:lang w:val="en-US"/>
        </w:rPr>
        <w:t xml:space="preserve">G</w:t>
      </w:r>
      <w:r>
        <w:rPr>
          <w:rFonts w:ascii="Verdana" w:hAnsi="Verdana" w:cs="Verdana"/>
          <w:sz w:val="22"/>
          <w:szCs w:val="22"/>
        </w:rPr>
        <w:t xml:space="preserve">-</w:t>
      </w:r>
      <w:r>
        <w:rPr>
          <w:rFonts w:ascii="Verdana" w:hAnsi="Verdana" w:cs="Verdana"/>
          <w:sz w:val="22"/>
          <w:szCs w:val="22"/>
          <w:lang w:val="en-US"/>
        </w:rPr>
        <w:t xml:space="preserve">Drive</w:t>
      </w:r>
      <w:r>
        <w:rPr>
          <w:rFonts w:ascii="Verdana" w:hAnsi="Verdana" w:cs="Verdana"/>
          <w:sz w:val="22"/>
          <w:szCs w:val="22"/>
        </w:rPr>
        <w:t xml:space="preserve"> Арена</w:t>
      </w:r>
      <w:r>
        <w:rPr>
          <w:rFonts w:ascii="Verdana" w:hAnsi="Verdana" w:cs="Verdana"/>
          <w:sz w:val="22"/>
          <w:szCs w:val="22"/>
        </w:rPr>
        <w:t xml:space="preserve">»</w:t>
      </w:r>
      <w:r>
        <w:rPr>
          <w:rFonts w:ascii="Verdana" w:hAnsi="Verdana" w:cs="Verdana"/>
          <w:sz w:val="20"/>
          <w:szCs w:val="20"/>
          <w:highlight w:val="none"/>
        </w:rPr>
        <w:t xml:space="preserve">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ind w:left="709" w:right="0" w:hanging="709"/>
        <w:jc w:val="both"/>
        <w:spacing w:before="120" w:after="120"/>
        <w:widowControl w:val="off"/>
        <w:tabs>
          <w:tab w:val="left" w:pos="70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0"/>
          <w:szCs w:val="20"/>
          <w:highlight w:val="none"/>
        </w:rPr>
      </w:r>
      <w:r>
        <w:rPr>
          <w:rFonts w:ascii="Verdana" w:hAnsi="Verdana" w:cs="Verdana"/>
          <w:sz w:val="22"/>
          <w:szCs w:val="22"/>
        </w:rPr>
        <w:t xml:space="preserve">644024, </w:t>
      </w:r>
      <w:r>
        <w:rPr>
          <w:rFonts w:ascii="Verdana" w:hAnsi="Verdana" w:cs="Verdana"/>
          <w:sz w:val="22"/>
          <w:szCs w:val="22"/>
        </w:rPr>
        <w:t xml:space="preserve">Омская область, г. Омск, ул. </w:t>
      </w:r>
      <w:r>
        <w:rPr>
          <w:rFonts w:ascii="Verdana" w:hAnsi="Verdana" w:cs="Verdana"/>
          <w:sz w:val="22"/>
          <w:szCs w:val="22"/>
        </w:rPr>
        <w:t xml:space="preserve">Ленина</w:t>
      </w:r>
      <w:r>
        <w:rPr>
          <w:rFonts w:ascii="Verdana" w:hAnsi="Verdana" w:cs="Verdana"/>
          <w:sz w:val="22"/>
          <w:szCs w:val="22"/>
        </w:rPr>
        <w:t xml:space="preserve">, д. </w:t>
      </w:r>
      <w:r>
        <w:rPr>
          <w:rFonts w:ascii="Verdana" w:hAnsi="Verdana" w:cs="Verdana"/>
          <w:sz w:val="22"/>
          <w:szCs w:val="22"/>
        </w:rPr>
        <w:t xml:space="preserve">20</w:t>
      </w:r>
      <w:r>
        <w:rPr>
          <w:rFonts w:ascii="Verdana" w:hAnsi="Verdana" w:cs="Verdana"/>
          <w:sz w:val="22"/>
          <w:szCs w:val="22"/>
        </w:rPr>
        <w:t xml:space="preserve">, «​Клиентский центр</w:t>
      </w:r>
      <w:r>
        <w:rPr>
          <w:rFonts w:ascii="Verdana" w:hAnsi="Verdana" w:cs="Verdana"/>
          <w:sz w:val="22"/>
          <w:szCs w:val="22"/>
        </w:rPr>
        <w:t xml:space="preserve"> «ХК Авангард</w:t>
      </w:r>
      <w:r>
        <w:rPr>
          <w:rFonts w:ascii="Verdana" w:hAnsi="Verdana" w:cs="Verdana"/>
          <w:sz w:val="22"/>
          <w:szCs w:val="22"/>
        </w:rPr>
        <w:t xml:space="preserve">».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оказания услуг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1"/>
          <w:numId w:val="27"/>
        </w:numPr>
        <w:ind w:left="709" w:right="0" w:hanging="709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Период</w:t>
      </w:r>
      <w:r>
        <w:rPr>
          <w:rFonts w:ascii="Verdana" w:hAnsi="Verdana" w:eastAsia="Verdana" w:cs="Verdana"/>
          <w:bCs/>
          <w:sz w:val="22"/>
          <w:szCs w:val="22"/>
        </w:rPr>
        <w:t xml:space="preserve"> проведения исследований: </w:t>
      </w:r>
      <w:r>
        <w:rPr>
          <w:rFonts w:ascii="Verdana" w:hAnsi="Verdana" w:eastAsia="Verdana" w:cs="Verdana"/>
          <w:bCs/>
          <w:sz w:val="22"/>
          <w:szCs w:val="22"/>
        </w:rPr>
        <w:t xml:space="preserve">с даты заключения договора до 31.05.2025.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026"/>
        <w:numPr>
          <w:ilvl w:val="1"/>
          <w:numId w:val="27"/>
        </w:numPr>
        <w:ind w:left="709" w:right="0" w:hanging="709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bCs/>
          <w:sz w:val="22"/>
          <w:szCs w:val="22"/>
        </w:rPr>
        <w:t xml:space="preserve">Даты начала и окончания каждого этапа, а также другие условия оказания услуг (в т.ч. сроки предоставлени</w:t>
      </w:r>
      <w:r>
        <w:rPr>
          <w:rFonts w:ascii="Verdana" w:hAnsi="Verdana" w:eastAsia="Verdana" w:cs="Verdana"/>
          <w:bCs/>
          <w:sz w:val="22"/>
          <w:szCs w:val="22"/>
        </w:rPr>
        <w:t xml:space="preserve">я</w:t>
      </w:r>
      <w:r>
        <w:rPr>
          <w:rFonts w:ascii="Verdana" w:hAnsi="Verdana" w:eastAsia="Verdana" w:cs="Verdana"/>
          <w:bCs/>
          <w:sz w:val="22"/>
          <w:szCs w:val="22"/>
        </w:rPr>
        <w:t xml:space="preserve"> отчетных материалов) согласовываются Заказчиком с Исполнителем путем подписания Заявок по установленной фо</w:t>
      </w:r>
      <w:r>
        <w:rPr>
          <w:rFonts w:ascii="Verdana" w:hAnsi="Verdana" w:eastAsia="Verdana" w:cs="Verdana"/>
          <w:sz w:val="22"/>
          <w:szCs w:val="22"/>
        </w:rPr>
        <w:t xml:space="preserve">рме</w:t>
      </w:r>
      <w:r>
        <w:rPr>
          <w:rFonts w:ascii="Verdana" w:hAnsi="Verdana" w:eastAsia="Verdana" w:cs="Verdana"/>
          <w:sz w:val="22"/>
          <w:szCs w:val="22"/>
        </w:rPr>
        <w:t xml:space="preserve">.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8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1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08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8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08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026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2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26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26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6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26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26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26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26"/>
        <w:jc w:val="right"/>
        <w:tabs>
          <w:tab w:val="left" w:pos="1155" w:leader="none"/>
        </w:tabs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/>
    </w:p>
    <w:p>
      <w:pPr>
        <w:pStyle w:val="1026"/>
        <w:jc w:val="right"/>
      </w:pPr>
      <w:r/>
      <w:r/>
    </w:p>
    <w:p>
      <w:pPr>
        <w:pStyle w:val="1026"/>
        <w:jc w:val="right"/>
      </w:pPr>
      <w:r/>
      <w:r/>
    </w:p>
    <w:p>
      <w:pPr>
        <w:pStyle w:val="1026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26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26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26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26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jc w:val="right"/>
        <w:rPr>
          <w:rStyle w:val="1039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  <w:br w:type="page" w:clear="all"/>
      </w:r>
      <w:bookmarkEnd w:id="41"/>
      <w:r/>
      <w:bookmarkStart w:id="42" w:name="_Toc148353308"/>
      <w:r/>
      <w:bookmarkStart w:id="43" w:name="_Toc148524243"/>
      <w:r/>
      <w:bookmarkStart w:id="44" w:name="_Toc165090144"/>
      <w:r/>
      <w:bookmarkStart w:id="45" w:name="_Ref280628864"/>
      <w:r>
        <w:rPr>
          <w:rStyle w:val="1039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 2</w:t>
      </w:r>
      <w:bookmarkEnd w:id="42"/>
      <w:r/>
      <w:bookmarkEnd w:id="43"/>
      <w:r/>
      <w:bookmarkEnd w:id="44"/>
      <w:r/>
      <w:bookmarkEnd w:id="45"/>
      <w:r>
        <w:rPr>
          <w:rStyle w:val="1039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ind w:left="6237"/>
        <w:jc w:val="right"/>
        <w:widowControl w:val="off"/>
        <w:tabs>
          <w:tab w:val="left" w:pos="6946" w:leader="none"/>
        </w:tabs>
        <w:rPr>
          <w:rStyle w:val="1039"/>
          <w:rFonts w:ascii="Verdana" w:hAnsi="Verdana"/>
          <w:color w:val="000000"/>
          <w:sz w:val="22"/>
          <w:szCs w:val="22"/>
        </w:rPr>
      </w:pPr>
      <w:r>
        <w:rPr>
          <w:rStyle w:val="1039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енд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31-2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02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2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3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2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2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3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2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Style w:val="103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/>
      <w:bookmarkStart w:id="46" w:name="_Ref280628832"/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Style w:val="1039"/>
          <w:rFonts w:ascii="Verdana" w:hAnsi="Verdana"/>
          <w:color w:val="000000"/>
          <w:sz w:val="22"/>
          <w:szCs w:val="22"/>
        </w:rPr>
      </w:pPr>
      <w:r>
        <w:rPr>
          <w:rStyle w:val="1039"/>
          <w:rFonts w:ascii="Verdana" w:hAnsi="Verdana"/>
          <w:color w:val="000000"/>
          <w:sz w:val="22"/>
          <w:szCs w:val="22"/>
        </w:rPr>
        <w:t xml:space="preserve">Форма № </w:t>
      </w:r>
      <w:bookmarkEnd w:id="46"/>
      <w:r>
        <w:rPr>
          <w:rStyle w:val="1039"/>
          <w:rFonts w:ascii="Verdana" w:hAnsi="Verdana"/>
          <w:color w:val="000000"/>
          <w:sz w:val="22"/>
          <w:szCs w:val="22"/>
        </w:rPr>
        <w:t xml:space="preserve">3</w:t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ind w:left="4961" w:right="0" w:firstLine="0"/>
        <w:jc w:val="right"/>
        <w:widowControl w:val="off"/>
        <w:tabs>
          <w:tab w:val="left" w:pos="5103" w:leader="none"/>
          <w:tab w:val="left" w:pos="5954" w:leader="none"/>
        </w:tabs>
        <w:rPr>
          <w:rStyle w:val="1039"/>
          <w:rFonts w:ascii="Verdana" w:hAnsi="Verdana"/>
          <w:color w:val="000000"/>
          <w:sz w:val="22"/>
          <w:szCs w:val="22"/>
        </w:rPr>
      </w:pP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31-202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26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26"/>
        <w:jc w:val="center"/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26"/>
        <w:jc w:val="center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ffffff" w:fill="f2f2f2"/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/>
              <w:t xml:space="preserve">п/п</w:t>
            </w:r>
            <w:r>
              <w:rPr>
                <w:rFonts w:ascii="Verdana" w:hAnsi="Verdana" w:cs="Arial"/>
                <w:bCs/>
              </w:rPr>
            </w:r>
            <w:r>
              <w:rPr>
                <w:rFonts w:ascii="Verdana" w:hAnsi="Verdana" w:cs="Arial"/>
                <w:bCs/>
              </w:rPr>
            </w:r>
          </w:p>
        </w:tc>
        <w:tc>
          <w:tcPr>
            <w:shd w:val="clear" w:color="ffffff" w:fill="f2f2f2"/>
            <w:tcW w:w="2694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>
              <w:rPr>
                <w:rFonts w:ascii="Verdana" w:hAnsi="Verdana" w:cs="Arial"/>
                <w:bCs/>
              </w:rPr>
            </w:r>
            <w:r>
              <w:rPr>
                <w:rFonts w:ascii="Verdana" w:hAnsi="Verdana" w:cs="Arial"/>
                <w:bCs/>
              </w:rPr>
            </w:r>
          </w:p>
        </w:tc>
        <w:tc>
          <w:tcPr>
            <w:shd w:val="clear" w:color="ffffff" w:fill="f2f2f2"/>
            <w:tcW w:w="255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Cs/>
              </w:rPr>
            </w:r>
            <w:r>
              <w:rPr>
                <w:rFonts w:ascii="Verdana" w:hAnsi="Verdana" w:cs="Arial"/>
                <w:bCs/>
              </w:rPr>
            </w:r>
          </w:p>
        </w:tc>
        <w:tc>
          <w:tcPr>
            <w:shd w:val="clear" w:color="ffffff" w:fill="f2f2f2"/>
            <w:tcW w:w="1843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Cs/>
              </w:rPr>
            </w:r>
            <w:r>
              <w:rPr>
                <w:rFonts w:ascii="Verdana" w:hAnsi="Verdana" w:cs="Arial"/>
                <w:bCs/>
              </w:rPr>
            </w:r>
          </w:p>
        </w:tc>
        <w:tc>
          <w:tcPr>
            <w:shd w:val="clear" w:color="ffffff" w:fill="f2f2f2"/>
            <w:tcW w:w="283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keepNext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Cs/>
              </w:rPr>
            </w:r>
            <w:r>
              <w:rPr>
                <w:rFonts w:ascii="Verdana" w:hAnsi="Verdana" w:cs="Arial"/>
                <w:bCs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026"/>
              <w:jc w:val="both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46"/>
              </w:num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26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Cs/>
                <w:color w:val="a6a6a6"/>
              </w:rPr>
            </w:r>
            <w:r>
              <w:rPr>
                <w:rFonts w:ascii="Verdana" w:hAnsi="Verdana" w:cs="Arial"/>
                <w:bCs/>
                <w:color w:val="a6a6a6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46"/>
              </w:num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26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Cs/>
              </w:rPr>
            </w:r>
            <w:r>
              <w:rPr>
                <w:rFonts w:ascii="Verdana" w:hAnsi="Verdana" w:cs="Arial"/>
                <w:bCs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026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(в том числе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тайные покупатели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инспектор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ы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по качеству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т.д.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47"/>
              </w:numPr>
              <w:jc w:val="center"/>
              <w:rPr>
                <w:rFonts w:ascii="Verdana" w:hAnsi="Verdana" w:cs="Arial"/>
                <w:color w:val="a6a6a6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</w:rPr>
            </w:r>
            <w:r>
              <w:rPr>
                <w:rFonts w:ascii="Verdana" w:hAnsi="Verdana" w:cs="Arial"/>
                <w:color w:val="a6a6a6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26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Cs/>
                <w:color w:val="a6a6a6"/>
              </w:rPr>
            </w:r>
            <w:r>
              <w:rPr>
                <w:rFonts w:ascii="Verdana" w:hAnsi="Verdana" w:cs="Arial"/>
                <w:bCs/>
                <w:color w:val="a6a6a6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numPr>
                <w:ilvl w:val="0"/>
                <w:numId w:val="47"/>
              </w:numPr>
              <w:jc w:val="center"/>
              <w:rPr>
                <w:rFonts w:ascii="Verdana" w:hAnsi="Verdana" w:cs="Arial"/>
                <w:color w:val="a6a6a6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</w:rPr>
            </w:r>
            <w:r>
              <w:rPr>
                <w:rFonts w:ascii="Verdana" w:hAnsi="Verdana" w:cs="Arial"/>
                <w:color w:val="a6a6a6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26"/>
              <w:ind w:left="57" w:right="57"/>
              <w:jc w:val="center"/>
              <w:spacing w:before="40" w:after="40"/>
              <w:rPr>
                <w:rFonts w:ascii="Verdana" w:hAnsi="Verdana" w:cs="Arial"/>
                <w:bCs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Cs/>
                <w:color w:val="a6a6a6"/>
              </w:rPr>
            </w:r>
            <w:r>
              <w:rPr>
                <w:rFonts w:ascii="Verdana" w:hAnsi="Verdana" w:cs="Arial"/>
                <w:bCs/>
                <w:color w:val="a6a6a6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</w:tbl>
    <w:p>
      <w:pPr>
        <w:pStyle w:val="1026"/>
        <w:spacing w:after="12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1026"/>
        <w:spacing w:after="120"/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1026"/>
        <w:spacing w:after="120"/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     </w:t>
      </w:r>
      <w:r>
        <w:rPr>
          <w:rFonts w:ascii="Arial" w:hAnsi="Arial" w:cs="Arial"/>
        </w:rPr>
        <w:t xml:space="preserve">       </w:t>
        <w:tab/>
        <w:t xml:space="preserve">____</w:t>
      </w:r>
      <w:r>
        <w:rPr>
          <w:rFonts w:ascii="Arial" w:hAnsi="Arial" w:cs="Arial"/>
        </w:rPr>
        <w:t xml:space="preserve">______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/>
    </w:p>
    <w:p>
      <w:pPr>
        <w:pStyle w:val="1026"/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26"/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/>
    </w:p>
    <w:p>
      <w:pPr>
        <w:pStyle w:val="1026"/>
        <w:ind w:hanging="284"/>
        <w:jc w:val="both"/>
      </w:pP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  <w:r/>
    </w:p>
    <w:p>
      <w:pPr>
        <w:pStyle w:val="1026"/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26"/>
        <w:jc w:val="lef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sz w:val="20"/>
          <w:szCs w:val="20"/>
          <w:highlight w:val="none"/>
          <w:lang w:val="en-US"/>
        </w:r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sz w:val="20"/>
          <w:szCs w:val="20"/>
          <w:highlight w:val="none"/>
          <w:lang w:val="en-US"/>
        </w:rPr>
      </w:r>
      <w:r>
        <w:rPr>
          <w:rFonts w:ascii="Verdana" w:hAnsi="Verdana" w:cs="Arial"/>
          <w:sz w:val="20"/>
          <w:szCs w:val="20"/>
          <w:highlight w:val="none"/>
          <w:lang w:val="en-US"/>
        </w:rPr>
      </w:r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2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2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02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31-202</w:t>
      </w:r>
      <w:r>
        <w:rPr>
          <w:rFonts w:ascii="Verdana" w:hAnsi="Verdana" w:cs="Arial"/>
          <w:b/>
          <w:sz w:val="22"/>
          <w:szCs w:val="22"/>
        </w:rPr>
        <w:t xml:space="preserve">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26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bookmarkEnd w:id="62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026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511"/>
        <w:gridCol w:w="1701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2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исание 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ором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варов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2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Страна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трагента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02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026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26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2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6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26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2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4" w:name="_Toc426043063"/>
      <w:r/>
      <w:bookmarkStart w:id="65" w:name="_Toc426043511"/>
      <w:r/>
      <w:bookmarkStart w:id="66" w:name="_Toc426043555"/>
      <w:r/>
      <w:bookmarkStart w:id="67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2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3"/>
      <w:r/>
      <w:bookmarkEnd w:id="64"/>
      <w:r/>
      <w:bookmarkEnd w:id="6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2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26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31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pStyle w:val="102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8" w:name="_Toc426043760"/>
      <w:r/>
      <w:bookmarkStart w:id="69" w:name="_Toc426102624"/>
      <w:r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7"/>
      <w:r/>
      <w:bookmarkEnd w:id="68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026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927"/>
        <w:gridCol w:w="4962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услуг – не менее 3 (трех) лет (подтверждается предоставлением портфолио и копий договоров ранее оказанных услуг)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026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26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26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pStyle w:val="102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2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26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6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0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26"/>
        <w:jc w:val="left"/>
        <w:rPr>
          <w:rStyle w:val="103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jc w:val="right"/>
        <w:rPr>
          <w:rStyle w:val="1039"/>
          <w:rFonts w:ascii="Verdana" w:hAnsi="Verdana"/>
          <w:color w:val="000000"/>
          <w:sz w:val="22"/>
          <w:szCs w:val="22"/>
        </w:rPr>
      </w:pPr>
      <w:r>
        <w:rPr>
          <w:rStyle w:val="1039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39"/>
          <w:rFonts w:ascii="Verdana" w:hAnsi="Verdana"/>
          <w:color w:val="000000"/>
          <w:sz w:val="22"/>
          <w:szCs w:val="22"/>
        </w:rPr>
        <w:t xml:space="preserve">анных</w:t>
      </w:r>
      <w:r>
        <w:rPr>
          <w:rStyle w:val="1039"/>
          <w:rFonts w:ascii="Verdana" w:hAnsi="Verdana"/>
          <w:color w:val="000000"/>
          <w:sz w:val="22"/>
          <w:szCs w:val="22"/>
        </w:rPr>
      </w:r>
      <w:r>
        <w:rPr>
          <w:rStyle w:val="1039"/>
          <w:rFonts w:ascii="Verdana" w:hAnsi="Verdana"/>
          <w:color w:val="000000"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31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0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81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02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2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2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8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8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8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082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08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082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</w:t>
      </w:r>
      <w:r>
        <w:rPr>
          <w:rFonts w:ascii="Verdana" w:hAnsi="Verdana" w:cs="Arial"/>
          <w:szCs w:val="22"/>
        </w:rPr>
        <w:t xml:space="preserve">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</w:t>
      </w:r>
      <w:r>
        <w:rPr>
          <w:rFonts w:ascii="Verdana" w:hAnsi="Verdana" w:cs="Arial"/>
          <w:i/>
          <w:iCs/>
          <w:szCs w:val="22"/>
        </w:rPr>
        <w:t xml:space="preserve">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082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082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082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082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4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26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</w:t>
      </w:r>
      <w:r>
        <w:rPr>
          <w:rFonts w:ascii="Verdana" w:hAnsi="Verdana" w:cs="Arial"/>
          <w:i/>
          <w:iCs/>
          <w:sz w:val="22"/>
          <w:szCs w:val="22"/>
        </w:rPr>
        <w:t xml:space="preserve">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026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6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026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26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02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2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26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6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026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26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26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2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02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2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2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2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2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2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26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2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по организации и проведению проверок качества обслуживания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лиентов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31</w:t>
      </w:r>
      <w:r>
        <w:rPr>
          <w:rFonts w:ascii="Verdana" w:hAnsi="Verdana" w:cs="Arial"/>
          <w:sz w:val="22"/>
          <w:szCs w:val="22"/>
        </w:rPr>
        <w:t xml:space="preserve">-2024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6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02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  <w:rPr>
        <w:rStyle w:val="1046"/>
      </w:rPr>
      <w:framePr w:wrap="around" w:vAnchor="text" w:hAnchor="margin" w:xAlign="right" w:y="1"/>
    </w:pPr>
    <w:r>
      <w:rPr>
        <w:rStyle w:val="1046"/>
      </w:rPr>
      <w:fldChar w:fldCharType="begin"/>
    </w:r>
    <w:r>
      <w:rPr>
        <w:rStyle w:val="1046"/>
      </w:rPr>
      <w:instrText xml:space="preserve">PAGE  </w:instrText>
    </w:r>
    <w:r>
      <w:rPr>
        <w:rStyle w:val="1046"/>
      </w:rPr>
      <w:fldChar w:fldCharType="end"/>
    </w:r>
    <w:r>
      <w:rPr>
        <w:rStyle w:val="1046"/>
      </w:rPr>
    </w:r>
    <w:r>
      <w:rPr>
        <w:rStyle w:val="1046"/>
      </w:rPr>
    </w:r>
  </w:p>
  <w:p>
    <w:pPr>
      <w:pStyle w:val="104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54"/>
        <w:jc w:val="both"/>
        <w:rPr>
          <w:rFonts w:ascii="Arial" w:hAnsi="Arial" w:cs="Arial"/>
        </w:rPr>
      </w:pPr>
      <w:r>
        <w:rPr>
          <w:rStyle w:val="1055"/>
        </w:rPr>
        <w:footnoteRef/>
      </w:r>
      <w:r>
        <w:rPr>
          <w:rStyle w:val="1055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</w:t>
      </w:r>
      <w:r>
        <w:rPr>
          <w:rFonts w:ascii="Verdana" w:hAnsi="Verdana" w:cs="Arial"/>
          <w:b/>
          <w:color w:val="ff0000"/>
        </w:rPr>
        <w:t xml:space="preserve">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указаны сотрудн</w:t>
      </w:r>
      <w:r>
        <w:rPr>
          <w:rFonts w:ascii="Verdana" w:hAnsi="Verdana" w:cs="Arial"/>
          <w:b/>
          <w:color w:val="ff0000"/>
        </w:rPr>
        <w:t xml:space="preserve">ики,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о</w:t>
      </w:r>
      <w:r>
        <w:rPr>
          <w:rFonts w:ascii="Verdana" w:hAnsi="Verdana" w:cs="Arial"/>
          <w:b/>
          <w:color w:val="ff0000"/>
        </w:rPr>
        <w:t xml:space="preserve">каз</w:t>
      </w:r>
      <w:r>
        <w:rPr>
          <w:rFonts w:ascii="Verdana" w:hAnsi="Verdana" w:cs="Arial"/>
          <w:b/>
          <w:color w:val="ff0000"/>
        </w:rPr>
        <w:t xml:space="preserve">ан</w:t>
      </w:r>
      <w:r>
        <w:rPr>
          <w:rFonts w:ascii="Verdana" w:hAnsi="Verdana" w:cs="Arial"/>
          <w:b/>
          <w:color w:val="ff0000"/>
        </w:rPr>
        <w:t xml:space="preserve">ию </w:t>
      </w:r>
      <w:r>
        <w:rPr>
          <w:rFonts w:ascii="Verdana" w:hAnsi="Verdana" w:cs="Arial"/>
          <w:b/>
          <w:color w:val="ff0000"/>
        </w:rPr>
        <w:t xml:space="preserve">услуг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054"/>
        <w:jc w:val="both"/>
        <w:rPr>
          <w:b/>
          <w:color w:val="ff0000"/>
        </w:rPr>
      </w:pPr>
      <w:r>
        <w:rPr>
          <w:rStyle w:val="1055"/>
          <w:rFonts w:ascii="Verdana" w:hAnsi="Verdana"/>
          <w:b/>
          <w:color w:val="ff0000"/>
        </w:rPr>
        <w:footnoteRef/>
      </w:r>
      <w:r>
        <w:rPr>
          <w:rStyle w:val="1055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оказания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аналогичных</w:t>
      </w:r>
      <w:r>
        <w:rPr>
          <w:rFonts w:ascii="Verdana" w:hAnsi="Verdana" w:cs="Arial"/>
          <w:b/>
          <w:color w:val="ff0000"/>
          <w:sz w:val="18"/>
        </w:rPr>
        <w:t xml:space="preserve"> 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071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076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6"/>
    <w:next w:val="1026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eastAsia="Arial" w:cs="Arial"/>
      <w:sz w:val="40"/>
      <w:szCs w:val="40"/>
    </w:rPr>
  </w:style>
  <w:style w:type="paragraph" w:styleId="850">
    <w:name w:val="Heading 2"/>
    <w:basedOn w:val="1026"/>
    <w:next w:val="1026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1">
    <w:name w:val="Heading 2 Char"/>
    <w:link w:val="850"/>
    <w:uiPriority w:val="9"/>
    <w:rPr>
      <w:rFonts w:ascii="Arial" w:hAnsi="Arial" w:eastAsia="Arial" w:cs="Arial"/>
      <w:sz w:val="34"/>
    </w:rPr>
  </w:style>
  <w:style w:type="paragraph" w:styleId="852">
    <w:name w:val="Heading 3"/>
    <w:basedOn w:val="1026"/>
    <w:next w:val="1026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eastAsia="Arial" w:cs="Arial"/>
      <w:sz w:val="30"/>
      <w:szCs w:val="30"/>
    </w:rPr>
  </w:style>
  <w:style w:type="paragraph" w:styleId="854">
    <w:name w:val="Heading 4"/>
    <w:basedOn w:val="1026"/>
    <w:next w:val="1026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1026"/>
    <w:next w:val="1026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858">
    <w:name w:val="Heading 6"/>
    <w:basedOn w:val="1026"/>
    <w:next w:val="1026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1026"/>
    <w:next w:val="1026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2">
    <w:name w:val="Heading 8"/>
    <w:basedOn w:val="1026"/>
    <w:next w:val="1026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1026"/>
    <w:next w:val="1026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66">
    <w:name w:val="List Paragraph"/>
    <w:basedOn w:val="1026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6"/>
    <w:next w:val="1026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6"/>
    <w:next w:val="1026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6"/>
    <w:next w:val="1026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6"/>
    <w:next w:val="1026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6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6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6"/>
    <w:next w:val="10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8">
    <w:name w:val="Hyperlink"/>
    <w:uiPriority w:val="99"/>
    <w:unhideWhenUsed/>
    <w:rPr>
      <w:color w:val="0000ff" w:themeColor="hyperlink"/>
      <w:u w:val="single"/>
    </w:rPr>
  </w:style>
  <w:style w:type="paragraph" w:styleId="1009">
    <w:name w:val="footnote text"/>
    <w:basedOn w:val="1026"/>
    <w:link w:val="1010"/>
    <w:uiPriority w:val="99"/>
    <w:semiHidden/>
    <w:unhideWhenUsed/>
    <w:pPr>
      <w:spacing w:after="40" w:line="240" w:lineRule="auto"/>
    </w:pPr>
    <w:rPr>
      <w:sz w:val="18"/>
    </w:rPr>
  </w:style>
  <w:style w:type="character" w:styleId="1010">
    <w:name w:val="Footnote Text Char"/>
    <w:link w:val="1009"/>
    <w:uiPriority w:val="99"/>
    <w:rPr>
      <w:sz w:val="18"/>
    </w:rPr>
  </w:style>
  <w:style w:type="character" w:styleId="1011">
    <w:name w:val="footnote reference"/>
    <w:uiPriority w:val="99"/>
    <w:unhideWhenUsed/>
    <w:rPr>
      <w:vertAlign w:val="superscript"/>
    </w:rPr>
  </w:style>
  <w:style w:type="paragraph" w:styleId="1012">
    <w:name w:val="endnote text"/>
    <w:basedOn w:val="1026"/>
    <w:link w:val="1013"/>
    <w:uiPriority w:val="99"/>
    <w:semiHidden/>
    <w:unhideWhenUsed/>
    <w:pPr>
      <w:spacing w:after="0" w:line="240" w:lineRule="auto"/>
    </w:pPr>
    <w:rPr>
      <w:sz w:val="20"/>
    </w:rPr>
  </w:style>
  <w:style w:type="character" w:styleId="1013">
    <w:name w:val="Endnote Text Char"/>
    <w:link w:val="1012"/>
    <w:uiPriority w:val="99"/>
    <w:rPr>
      <w:sz w:val="20"/>
    </w:rPr>
  </w:style>
  <w:style w:type="character" w:styleId="1014">
    <w:name w:val="endnote reference"/>
    <w:uiPriority w:val="99"/>
    <w:semiHidden/>
    <w:unhideWhenUsed/>
    <w:rPr>
      <w:vertAlign w:val="superscript"/>
    </w:rPr>
  </w:style>
  <w:style w:type="paragraph" w:styleId="1015">
    <w:name w:val="toc 1"/>
    <w:basedOn w:val="1026"/>
    <w:next w:val="1026"/>
    <w:uiPriority w:val="39"/>
    <w:unhideWhenUsed/>
    <w:pPr>
      <w:ind w:left="0" w:right="0" w:firstLine="0"/>
      <w:spacing w:after="57"/>
    </w:pPr>
  </w:style>
  <w:style w:type="paragraph" w:styleId="1016">
    <w:name w:val="toc 2"/>
    <w:basedOn w:val="1026"/>
    <w:next w:val="1026"/>
    <w:uiPriority w:val="39"/>
    <w:unhideWhenUsed/>
    <w:pPr>
      <w:ind w:left="283" w:right="0" w:firstLine="0"/>
      <w:spacing w:after="57"/>
    </w:pPr>
  </w:style>
  <w:style w:type="paragraph" w:styleId="1017">
    <w:name w:val="toc 3"/>
    <w:basedOn w:val="1026"/>
    <w:next w:val="1026"/>
    <w:uiPriority w:val="39"/>
    <w:unhideWhenUsed/>
    <w:pPr>
      <w:ind w:left="567" w:right="0" w:firstLine="0"/>
      <w:spacing w:after="57"/>
    </w:pPr>
  </w:style>
  <w:style w:type="paragraph" w:styleId="1018">
    <w:name w:val="toc 4"/>
    <w:basedOn w:val="1026"/>
    <w:next w:val="1026"/>
    <w:uiPriority w:val="39"/>
    <w:unhideWhenUsed/>
    <w:pPr>
      <w:ind w:left="850" w:right="0" w:firstLine="0"/>
      <w:spacing w:after="57"/>
    </w:pPr>
  </w:style>
  <w:style w:type="paragraph" w:styleId="1019">
    <w:name w:val="toc 5"/>
    <w:basedOn w:val="1026"/>
    <w:next w:val="1026"/>
    <w:uiPriority w:val="39"/>
    <w:unhideWhenUsed/>
    <w:pPr>
      <w:ind w:left="1134" w:right="0" w:firstLine="0"/>
      <w:spacing w:after="57"/>
    </w:pPr>
  </w:style>
  <w:style w:type="paragraph" w:styleId="1020">
    <w:name w:val="toc 6"/>
    <w:basedOn w:val="1026"/>
    <w:next w:val="1026"/>
    <w:uiPriority w:val="39"/>
    <w:unhideWhenUsed/>
    <w:pPr>
      <w:ind w:left="1417" w:right="0" w:firstLine="0"/>
      <w:spacing w:after="57"/>
    </w:pPr>
  </w:style>
  <w:style w:type="paragraph" w:styleId="1021">
    <w:name w:val="toc 7"/>
    <w:basedOn w:val="1026"/>
    <w:next w:val="1026"/>
    <w:uiPriority w:val="39"/>
    <w:unhideWhenUsed/>
    <w:pPr>
      <w:ind w:left="1701" w:right="0" w:firstLine="0"/>
      <w:spacing w:after="57"/>
    </w:pPr>
  </w:style>
  <w:style w:type="paragraph" w:styleId="1022">
    <w:name w:val="toc 8"/>
    <w:basedOn w:val="1026"/>
    <w:next w:val="1026"/>
    <w:uiPriority w:val="39"/>
    <w:unhideWhenUsed/>
    <w:pPr>
      <w:ind w:left="1984" w:right="0" w:firstLine="0"/>
      <w:spacing w:after="57"/>
    </w:pPr>
  </w:style>
  <w:style w:type="paragraph" w:styleId="1023">
    <w:name w:val="toc 9"/>
    <w:basedOn w:val="1026"/>
    <w:next w:val="1026"/>
    <w:uiPriority w:val="39"/>
    <w:unhideWhenUsed/>
    <w:pPr>
      <w:ind w:left="2268" w:right="0" w:firstLine="0"/>
      <w:spacing w:after="57"/>
    </w:pPr>
  </w:style>
  <w:style w:type="paragraph" w:styleId="1024">
    <w:name w:val="TOC Heading"/>
    <w:uiPriority w:val="39"/>
    <w:unhideWhenUsed/>
  </w:style>
  <w:style w:type="paragraph" w:styleId="1025">
    <w:name w:val="table of figures"/>
    <w:basedOn w:val="1026"/>
    <w:next w:val="1026"/>
    <w:uiPriority w:val="99"/>
    <w:unhideWhenUsed/>
    <w:pPr>
      <w:spacing w:after="0" w:afterAutospacing="0"/>
    </w:pPr>
  </w:style>
  <w:style w:type="paragraph" w:styleId="1026" w:default="1">
    <w:name w:val="Normal"/>
    <w:next w:val="1026"/>
    <w:link w:val="1026"/>
    <w:qFormat/>
    <w:rPr>
      <w:sz w:val="24"/>
      <w:szCs w:val="24"/>
      <w:lang w:val="ru-RU" w:eastAsia="ru-RU" w:bidi="ar-SA"/>
    </w:rPr>
  </w:style>
  <w:style w:type="paragraph" w:styleId="1027">
    <w:name w:val="Заголовок 1"/>
    <w:basedOn w:val="1026"/>
    <w:next w:val="1026"/>
    <w:link w:val="1026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28">
    <w:name w:val="Заголовок 2,Заголовок 2 Знак"/>
    <w:basedOn w:val="1026"/>
    <w:next w:val="1026"/>
    <w:link w:val="102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29">
    <w:name w:val="Заголовок 3"/>
    <w:basedOn w:val="1026"/>
    <w:next w:val="1026"/>
    <w:link w:val="103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30">
    <w:name w:val="Заголовок 4"/>
    <w:basedOn w:val="1026"/>
    <w:next w:val="1026"/>
    <w:link w:val="1026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31">
    <w:name w:val="Заголовок 5"/>
    <w:basedOn w:val="1026"/>
    <w:next w:val="1026"/>
    <w:link w:val="102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32">
    <w:name w:val="Заголовок 6"/>
    <w:basedOn w:val="1026"/>
    <w:next w:val="1026"/>
    <w:link w:val="1026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33">
    <w:name w:val="Заголовок 7"/>
    <w:basedOn w:val="1026"/>
    <w:next w:val="1026"/>
    <w:link w:val="108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34">
    <w:name w:val="Заголовок 8"/>
    <w:basedOn w:val="1026"/>
    <w:next w:val="1026"/>
    <w:link w:val="108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35">
    <w:name w:val="Заголовок 9"/>
    <w:basedOn w:val="1026"/>
    <w:next w:val="1026"/>
    <w:link w:val="102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36">
    <w:name w:val="Основной шрифт абзаца"/>
    <w:next w:val="1036"/>
    <w:link w:val="1026"/>
    <w:semiHidden/>
  </w:style>
  <w:style w:type="table" w:styleId="1037">
    <w:name w:val="Обычная таблица"/>
    <w:next w:val="1037"/>
    <w:link w:val="1026"/>
    <w:semiHidden/>
    <w:tblPr/>
  </w:style>
  <w:style w:type="numbering" w:styleId="1038">
    <w:name w:val="Нет списка"/>
    <w:next w:val="1038"/>
    <w:link w:val="1026"/>
    <w:semiHidden/>
  </w:style>
  <w:style w:type="character" w:styleId="1039">
    <w:name w:val="Заголовок 3 Знак"/>
    <w:next w:val="1039"/>
    <w:link w:val="102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40">
    <w:name w:val=" Знак2"/>
    <w:basedOn w:val="1026"/>
    <w:next w:val="1040"/>
    <w:link w:val="10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41">
    <w:name w:val="Гиперссылка"/>
    <w:next w:val="1041"/>
    <w:link w:val="1026"/>
    <w:uiPriority w:val="99"/>
    <w:rPr>
      <w:color w:val="0000ff"/>
      <w:u w:val="single"/>
    </w:rPr>
  </w:style>
  <w:style w:type="paragraph" w:styleId="1042">
    <w:name w:val="Основной текст 2"/>
    <w:basedOn w:val="1026"/>
    <w:next w:val="1042"/>
    <w:link w:val="1026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43">
    <w:name w:val="Основной текст с отступом 3"/>
    <w:basedOn w:val="1026"/>
    <w:next w:val="1043"/>
    <w:link w:val="1026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44">
    <w:name w:val="Верхний колонтитул"/>
    <w:basedOn w:val="1026"/>
    <w:next w:val="1044"/>
    <w:link w:val="109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45">
    <w:name w:val="Нижний колонтитул"/>
    <w:basedOn w:val="1026"/>
    <w:next w:val="1045"/>
    <w:link w:val="108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46">
    <w:name w:val="Номер страницы"/>
    <w:basedOn w:val="1036"/>
    <w:next w:val="1046"/>
    <w:link w:val="1026"/>
  </w:style>
  <w:style w:type="paragraph" w:styleId="1047">
    <w:name w:val="ConsPlusNormal"/>
    <w:next w:val="1047"/>
    <w:link w:val="1026"/>
    <w:pPr>
      <w:ind w:firstLine="720"/>
    </w:pPr>
    <w:rPr>
      <w:rFonts w:ascii="Arial" w:hAnsi="Arial" w:cs="Arial"/>
      <w:lang w:val="ru-RU" w:eastAsia="ru-RU" w:bidi="ar-SA"/>
    </w:rPr>
  </w:style>
  <w:style w:type="paragraph" w:styleId="1048">
    <w:name w:val="Основной текст"/>
    <w:basedOn w:val="1026"/>
    <w:next w:val="1048"/>
    <w:link w:val="1026"/>
    <w:pPr>
      <w:spacing w:after="120"/>
    </w:pPr>
  </w:style>
  <w:style w:type="paragraph" w:styleId="1049">
    <w:name w:val="Основной текст 3"/>
    <w:basedOn w:val="1026"/>
    <w:next w:val="1049"/>
    <w:link w:val="1026"/>
    <w:pPr>
      <w:spacing w:after="120"/>
    </w:pPr>
    <w:rPr>
      <w:sz w:val="16"/>
      <w:szCs w:val="16"/>
    </w:rPr>
  </w:style>
  <w:style w:type="paragraph" w:styleId="1050">
    <w:name w:val="Макс"/>
    <w:basedOn w:val="1026"/>
    <w:next w:val="1050"/>
    <w:link w:val="1026"/>
    <w:pPr>
      <w:ind w:firstLine="567"/>
      <w:jc w:val="both"/>
    </w:pPr>
    <w:rPr>
      <w:sz w:val="28"/>
      <w:szCs w:val="20"/>
    </w:rPr>
  </w:style>
  <w:style w:type="paragraph" w:styleId="1051">
    <w:name w:val="Обычный (веб)"/>
    <w:basedOn w:val="1026"/>
    <w:next w:val="1051"/>
    <w:link w:val="1026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52">
    <w:name w:val="rvts314512"/>
    <w:next w:val="1052"/>
    <w:link w:val="1026"/>
    <w:rPr>
      <w:rFonts w:ascii="Verdana" w:hAnsi="Verdana"/>
      <w:b/>
      <w:bCs/>
      <w:color w:val="000000"/>
      <w:sz w:val="16"/>
      <w:szCs w:val="16"/>
      <w:u w:val="none"/>
    </w:rPr>
  </w:style>
  <w:style w:type="character" w:styleId="1053">
    <w:name w:val="Строгий"/>
    <w:next w:val="1053"/>
    <w:link w:val="1026"/>
    <w:qFormat/>
    <w:rPr>
      <w:b/>
      <w:bCs/>
    </w:rPr>
  </w:style>
  <w:style w:type="paragraph" w:styleId="1054">
    <w:name w:val="Текст сноски,Footnote Text Char,Char Char"/>
    <w:basedOn w:val="1026"/>
    <w:next w:val="1054"/>
    <w:link w:val="1089"/>
    <w:semiHidden/>
    <w:rPr>
      <w:sz w:val="20"/>
      <w:szCs w:val="20"/>
    </w:rPr>
  </w:style>
  <w:style w:type="character" w:styleId="1055">
    <w:name w:val="Знак сноски"/>
    <w:next w:val="1055"/>
    <w:link w:val="1026"/>
    <w:uiPriority w:val="99"/>
    <w:rPr>
      <w:vertAlign w:val="superscript"/>
    </w:rPr>
  </w:style>
  <w:style w:type="paragraph" w:styleId="1056">
    <w:name w:val="Оглавление 3"/>
    <w:basedOn w:val="1026"/>
    <w:next w:val="1026"/>
    <w:link w:val="1026"/>
    <w:semiHidden/>
    <w:pPr>
      <w:ind w:left="480"/>
      <w:tabs>
        <w:tab w:val="right" w:pos="9360" w:leader="dot"/>
      </w:tabs>
    </w:pPr>
  </w:style>
  <w:style w:type="paragraph" w:styleId="1057">
    <w:name w:val="Оглавление 4"/>
    <w:basedOn w:val="1026"/>
    <w:next w:val="1026"/>
    <w:link w:val="1026"/>
    <w:semiHidden/>
    <w:pPr>
      <w:ind w:left="360"/>
      <w:tabs>
        <w:tab w:val="right" w:pos="9360" w:leader="dot"/>
      </w:tabs>
    </w:pPr>
  </w:style>
  <w:style w:type="paragraph" w:styleId="1058">
    <w:name w:val="Текст выноски"/>
    <w:basedOn w:val="1026"/>
    <w:next w:val="1058"/>
    <w:link w:val="1026"/>
    <w:semiHidden/>
    <w:rPr>
      <w:rFonts w:ascii="Tahoma" w:hAnsi="Tahoma" w:cs="Tahoma"/>
      <w:sz w:val="16"/>
      <w:szCs w:val="16"/>
    </w:rPr>
  </w:style>
  <w:style w:type="paragraph" w:styleId="1059">
    <w:name w:val="Основной текст с отступом"/>
    <w:basedOn w:val="1026"/>
    <w:next w:val="1059"/>
    <w:link w:val="1026"/>
    <w:pPr>
      <w:ind w:left="283"/>
      <w:spacing w:after="120"/>
    </w:pPr>
  </w:style>
  <w:style w:type="paragraph" w:styleId="1060">
    <w:name w:val="Оглавление 1"/>
    <w:basedOn w:val="1026"/>
    <w:next w:val="1026"/>
    <w:link w:val="1026"/>
    <w:semiHidden/>
  </w:style>
  <w:style w:type="paragraph" w:styleId="1061">
    <w:name w:val="0.Heading-SEICL"/>
    <w:basedOn w:val="1026"/>
    <w:next w:val="1061"/>
    <w:link w:val="1026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62">
    <w:name w:val="1.Heading-SakhIIProject"/>
    <w:basedOn w:val="1026"/>
    <w:next w:val="1062"/>
    <w:link w:val="1026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63">
    <w:name w:val="4.Heading-Section"/>
    <w:next w:val="1063"/>
    <w:link w:val="1026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64">
    <w:name w:val="Normal Bullet List (outline)"/>
    <w:next w:val="1064"/>
    <w:link w:val="1026"/>
    <w:pPr>
      <w:jc w:val="both"/>
      <w:spacing w:before="120" w:after="120"/>
    </w:pPr>
    <w:rPr>
      <w:sz w:val="26"/>
      <w:lang w:val="en-US" w:eastAsia="en-US" w:bidi="ar-SA"/>
    </w:rPr>
  </w:style>
  <w:style w:type="table" w:styleId="1065">
    <w:name w:val="Сетка таблицы"/>
    <w:basedOn w:val="1037"/>
    <w:next w:val="1065"/>
    <w:link w:val="1026"/>
    <w:pPr>
      <w:widowControl w:val="off"/>
    </w:pPr>
    <w:tblPr/>
  </w:style>
  <w:style w:type="paragraph" w:styleId="1066">
    <w:name w:val="Название"/>
    <w:basedOn w:val="1026"/>
    <w:next w:val="1066"/>
    <w:link w:val="1026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67">
    <w:name w:val="Таблица шапка"/>
    <w:basedOn w:val="1026"/>
    <w:next w:val="1067"/>
    <w:link w:val="1026"/>
    <w:pPr>
      <w:ind w:left="57" w:right="57"/>
      <w:keepNext/>
      <w:spacing w:before="40" w:after="40"/>
    </w:pPr>
    <w:rPr>
      <w:sz w:val="22"/>
      <w:szCs w:val="20"/>
    </w:rPr>
  </w:style>
  <w:style w:type="paragraph" w:styleId="1068">
    <w:name w:val="Таблица текст"/>
    <w:basedOn w:val="1026"/>
    <w:next w:val="1068"/>
    <w:link w:val="1026"/>
    <w:pPr>
      <w:ind w:left="57" w:right="57"/>
      <w:spacing w:before="40" w:after="40"/>
    </w:pPr>
    <w:rPr>
      <w:szCs w:val="20"/>
    </w:rPr>
  </w:style>
  <w:style w:type="paragraph" w:styleId="1069">
    <w:name w:val="Табличный 12Ц1"/>
    <w:basedOn w:val="1026"/>
    <w:next w:val="1069"/>
    <w:link w:val="1026"/>
    <w:pPr>
      <w:jc w:val="center"/>
    </w:pPr>
    <w:rPr>
      <w:szCs w:val="20"/>
    </w:rPr>
  </w:style>
  <w:style w:type="paragraph" w:styleId="1070">
    <w:name w:val="Табличный 12Л1"/>
    <w:basedOn w:val="1026"/>
    <w:next w:val="1070"/>
    <w:link w:val="1026"/>
    <w:rPr>
      <w:szCs w:val="20"/>
    </w:rPr>
  </w:style>
  <w:style w:type="paragraph" w:styleId="1071">
    <w:name w:val="Главы"/>
    <w:basedOn w:val="1072"/>
    <w:next w:val="1026"/>
    <w:link w:val="1026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72">
    <w:name w:val="Структура"/>
    <w:basedOn w:val="1026"/>
    <w:next w:val="1072"/>
    <w:link w:val="1026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73">
    <w:name w:val="Пункт"/>
    <w:basedOn w:val="1026"/>
    <w:next w:val="1073"/>
    <w:link w:val="1026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74">
    <w:name w:val="Подпункт"/>
    <w:basedOn w:val="1073"/>
    <w:next w:val="1074"/>
    <w:link w:val="1026"/>
    <w:pPr>
      <w:ind w:left="1854"/>
      <w:tabs>
        <w:tab w:val="clear" w:pos="1134" w:leader="none"/>
        <w:tab w:val="num" w:pos="1854" w:leader="none"/>
      </w:tabs>
    </w:pPr>
  </w:style>
  <w:style w:type="paragraph" w:styleId="1075">
    <w:name w:val="Пункт2"/>
    <w:basedOn w:val="1073"/>
    <w:next w:val="1075"/>
    <w:link w:val="1026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76">
    <w:name w:val="Подподпункт"/>
    <w:basedOn w:val="1074"/>
    <w:next w:val="1076"/>
    <w:link w:val="1026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77">
    <w:name w:val="текст сноски"/>
    <w:basedOn w:val="1026"/>
    <w:next w:val="1077"/>
    <w:link w:val="1026"/>
    <w:pPr>
      <w:widowControl w:val="off"/>
    </w:pPr>
    <w:rPr>
      <w:rFonts w:ascii="Gelvetsky 12pt" w:hAnsi="Gelvetsky 12pt"/>
      <w:szCs w:val="20"/>
      <w:lang w:val="en-US"/>
    </w:rPr>
  </w:style>
  <w:style w:type="character" w:styleId="1078">
    <w:name w:val="комментарий"/>
    <w:next w:val="1078"/>
    <w:link w:val="1026"/>
    <w:rPr>
      <w:b/>
      <w:i/>
      <w:sz w:val="28"/>
    </w:rPr>
  </w:style>
  <w:style w:type="paragraph" w:styleId="1079">
    <w:name w:val="Абзац списка"/>
    <w:basedOn w:val="1026"/>
    <w:next w:val="1079"/>
    <w:link w:val="1099"/>
    <w:uiPriority w:val="34"/>
    <w:qFormat/>
    <w:pPr>
      <w:ind w:left="708"/>
    </w:pPr>
  </w:style>
  <w:style w:type="character" w:styleId="1080">
    <w:name w:val="Заголовок 7 Знак"/>
    <w:next w:val="1080"/>
    <w:link w:val="1033"/>
    <w:rPr>
      <w:sz w:val="28"/>
      <w:lang w:eastAsia="en-US"/>
    </w:rPr>
  </w:style>
  <w:style w:type="paragraph" w:styleId="1081">
    <w:name w:val="s26 Заголовок приложения"/>
    <w:basedOn w:val="1026"/>
    <w:next w:val="1026"/>
    <w:link w:val="1026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82">
    <w:name w:val="s00 Текст"/>
    <w:basedOn w:val="1026"/>
    <w:next w:val="1082"/>
    <w:link w:val="108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83">
    <w:name w:val="s00 Текст Знак"/>
    <w:next w:val="1083"/>
    <w:link w:val="1082"/>
    <w:rPr>
      <w:rFonts w:ascii="Arial" w:hAnsi="Arial"/>
      <w:sz w:val="22"/>
      <w:szCs w:val="24"/>
      <w:lang w:val="en-US" w:eastAsia="en-US"/>
    </w:rPr>
  </w:style>
  <w:style w:type="character" w:styleId="1084">
    <w:name w:val="Заголовок 8 Знак"/>
    <w:next w:val="1084"/>
    <w:link w:val="1034"/>
    <w:rPr>
      <w:i/>
      <w:iCs/>
      <w:sz w:val="24"/>
      <w:szCs w:val="24"/>
      <w:lang w:eastAsia="en-US"/>
    </w:rPr>
  </w:style>
  <w:style w:type="character" w:styleId="1085">
    <w:name w:val="Нижний колонтитул Знак"/>
    <w:next w:val="1085"/>
    <w:link w:val="1045"/>
    <w:uiPriority w:val="99"/>
    <w:rPr>
      <w:sz w:val="24"/>
      <w:szCs w:val="24"/>
    </w:rPr>
  </w:style>
  <w:style w:type="character" w:styleId="1086">
    <w:name w:val="Выделение"/>
    <w:next w:val="1086"/>
    <w:link w:val="1026"/>
    <w:qFormat/>
    <w:rPr>
      <w:i/>
      <w:iCs/>
    </w:rPr>
  </w:style>
  <w:style w:type="character" w:styleId="1087">
    <w:name w:val="Слабое выделение"/>
    <w:next w:val="1087"/>
    <w:link w:val="1026"/>
    <w:uiPriority w:val="19"/>
    <w:qFormat/>
    <w:rPr>
      <w:i/>
      <w:iCs/>
      <w:color w:val="808080"/>
    </w:rPr>
  </w:style>
  <w:style w:type="paragraph" w:styleId="1088">
    <w:name w:val="ConsCell"/>
    <w:next w:val="1088"/>
    <w:link w:val="1026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089">
    <w:name w:val="Текст сноски Знак,Footnote Text Char Знак,Char Char Знак"/>
    <w:next w:val="1089"/>
    <w:link w:val="1054"/>
    <w:semiHidden/>
  </w:style>
  <w:style w:type="character" w:styleId="1090">
    <w:name w:val="icon-link__text"/>
    <w:basedOn w:val="1036"/>
    <w:next w:val="1090"/>
    <w:link w:val="1026"/>
  </w:style>
  <w:style w:type="character" w:styleId="1091">
    <w:name w:val="Знак примечания"/>
    <w:next w:val="1091"/>
    <w:link w:val="1026"/>
    <w:rPr>
      <w:sz w:val="16"/>
      <w:szCs w:val="16"/>
    </w:rPr>
  </w:style>
  <w:style w:type="paragraph" w:styleId="1092">
    <w:name w:val="Текст примечания"/>
    <w:basedOn w:val="1026"/>
    <w:next w:val="1092"/>
    <w:link w:val="1093"/>
    <w:rPr>
      <w:sz w:val="20"/>
      <w:szCs w:val="20"/>
    </w:rPr>
  </w:style>
  <w:style w:type="character" w:styleId="1093">
    <w:name w:val="Текст примечания Знак"/>
    <w:basedOn w:val="1036"/>
    <w:next w:val="1093"/>
    <w:link w:val="1092"/>
  </w:style>
  <w:style w:type="paragraph" w:styleId="1094">
    <w:name w:val="Тема примечания"/>
    <w:basedOn w:val="1092"/>
    <w:next w:val="1092"/>
    <w:link w:val="1095"/>
    <w:rPr>
      <w:b/>
      <w:bCs/>
    </w:rPr>
  </w:style>
  <w:style w:type="character" w:styleId="1095">
    <w:name w:val="Тема примечания Знак"/>
    <w:next w:val="1095"/>
    <w:link w:val="1094"/>
    <w:rPr>
      <w:b/>
      <w:bCs/>
    </w:rPr>
  </w:style>
  <w:style w:type="character" w:styleId="1096">
    <w:name w:val="Верхний колонтитул Знак"/>
    <w:next w:val="1096"/>
    <w:link w:val="1044"/>
    <w:uiPriority w:val="99"/>
    <w:rPr>
      <w:lang w:eastAsia="en-US"/>
    </w:rPr>
  </w:style>
  <w:style w:type="character" w:styleId="1097">
    <w:name w:val="Неразрешенное упоминание"/>
    <w:next w:val="1097"/>
    <w:link w:val="1026"/>
    <w:uiPriority w:val="99"/>
    <w:semiHidden/>
    <w:unhideWhenUsed/>
    <w:rPr>
      <w:color w:val="605e5c"/>
      <w:shd w:val="clear" w:color="auto" w:fill="e1dfdd"/>
    </w:rPr>
  </w:style>
  <w:style w:type="character" w:styleId="1098">
    <w:name w:val="Слабое выделение1"/>
    <w:next w:val="1098"/>
    <w:link w:val="1026"/>
    <w:uiPriority w:val="19"/>
    <w:qFormat/>
    <w:rPr>
      <w:i/>
      <w:iCs/>
      <w:color w:val="808080"/>
    </w:rPr>
  </w:style>
  <w:style w:type="character" w:styleId="1099">
    <w:name w:val="Абзац списка Знак"/>
    <w:next w:val="1099"/>
    <w:link w:val="1079"/>
    <w:uiPriority w:val="34"/>
    <w:rPr>
      <w:sz w:val="24"/>
      <w:szCs w:val="24"/>
    </w:rPr>
  </w:style>
  <w:style w:type="character" w:styleId="1100" w:default="1">
    <w:name w:val="Default Paragraph Font"/>
    <w:uiPriority w:val="1"/>
    <w:semiHidden/>
    <w:unhideWhenUsed/>
  </w:style>
  <w:style w:type="numbering" w:styleId="1101" w:default="1">
    <w:name w:val="No List"/>
    <w:uiPriority w:val="99"/>
    <w:semiHidden/>
    <w:unhideWhenUsed/>
  </w:style>
  <w:style w:type="table" w:styleId="1102" w:default="1">
    <w:name w:val="Normal Table"/>
    <w:uiPriority w:val="99"/>
    <w:semiHidden/>
    <w:unhideWhenUsed/>
    <w:tblPr/>
  </w:style>
  <w:style w:type="character" w:styleId="1103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shambelskaya.yv@hc-avangard.com" TargetMode="External"/><Relationship Id="rId12" Type="http://schemas.openxmlformats.org/officeDocument/2006/relationships/hyperlink" Target="mailto:shambelskaya.yv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128</cp:revision>
  <dcterms:created xsi:type="dcterms:W3CDTF">2019-11-22T07:46:00Z</dcterms:created>
  <dcterms:modified xsi:type="dcterms:W3CDTF">2024-07-31T09:25:27Z</dcterms:modified>
  <cp:version>1048576</cp:version>
</cp:coreProperties>
</file>